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E12E" w14:textId="77777777" w:rsidR="007031F5" w:rsidRDefault="007031F5" w:rsidP="007845B5">
      <w:pPr>
        <w:tabs>
          <w:tab w:val="left" w:pos="6804"/>
        </w:tabs>
        <w:rPr>
          <w:rFonts w:cstheme="minorHAnsi"/>
          <w:color w:val="003399"/>
          <w:szCs w:val="22"/>
        </w:rPr>
      </w:pPr>
    </w:p>
    <w:p w14:paraId="5786374F" w14:textId="77777777" w:rsidR="007031F5" w:rsidRDefault="007031F5" w:rsidP="000D251C">
      <w:pPr>
        <w:rPr>
          <w:rFonts w:cstheme="minorHAnsi"/>
          <w:color w:val="003399"/>
          <w:szCs w:val="22"/>
        </w:rPr>
      </w:pPr>
    </w:p>
    <w:p w14:paraId="77B6A1F6" w14:textId="77777777" w:rsidR="007031F5" w:rsidRDefault="007031F5" w:rsidP="000D251C">
      <w:pPr>
        <w:rPr>
          <w:rFonts w:cstheme="minorHAnsi"/>
          <w:color w:val="003399"/>
          <w:szCs w:val="22"/>
        </w:rPr>
      </w:pPr>
    </w:p>
    <w:p w14:paraId="55804283" w14:textId="77777777" w:rsidR="007031F5" w:rsidRDefault="007031F5" w:rsidP="000D251C">
      <w:pPr>
        <w:rPr>
          <w:rFonts w:cstheme="minorHAnsi"/>
          <w:color w:val="003399"/>
          <w:szCs w:val="22"/>
        </w:rPr>
      </w:pPr>
    </w:p>
    <w:p w14:paraId="598863E6" w14:textId="77777777" w:rsidR="007031F5" w:rsidRDefault="007031F5" w:rsidP="000D251C">
      <w:pPr>
        <w:rPr>
          <w:rFonts w:cstheme="minorHAnsi"/>
          <w:color w:val="003399"/>
          <w:szCs w:val="22"/>
        </w:rPr>
      </w:pPr>
    </w:p>
    <w:p w14:paraId="5BE97794" w14:textId="77777777" w:rsidR="007031F5" w:rsidRDefault="007031F5" w:rsidP="000D251C">
      <w:pPr>
        <w:rPr>
          <w:rFonts w:cstheme="minorHAnsi"/>
          <w:color w:val="003399"/>
          <w:szCs w:val="22"/>
        </w:rPr>
      </w:pPr>
    </w:p>
    <w:p w14:paraId="7A252512" w14:textId="77777777" w:rsidR="007031F5" w:rsidRDefault="007031F5" w:rsidP="000D251C">
      <w:pPr>
        <w:rPr>
          <w:rFonts w:cstheme="minorHAnsi"/>
          <w:color w:val="003399"/>
          <w:szCs w:val="22"/>
        </w:rPr>
      </w:pPr>
    </w:p>
    <w:p w14:paraId="609F1D91" w14:textId="77777777" w:rsidR="007031F5" w:rsidRDefault="007031F5" w:rsidP="000D251C">
      <w:pPr>
        <w:rPr>
          <w:rFonts w:cstheme="minorHAnsi"/>
          <w:color w:val="003399"/>
          <w:szCs w:val="22"/>
        </w:rPr>
      </w:pPr>
    </w:p>
    <w:p w14:paraId="121BB5D3" w14:textId="77777777" w:rsidR="007031F5" w:rsidRDefault="007031F5" w:rsidP="000D251C">
      <w:pPr>
        <w:rPr>
          <w:rFonts w:cstheme="minorHAnsi"/>
          <w:color w:val="003399"/>
          <w:szCs w:val="22"/>
        </w:rPr>
      </w:pPr>
    </w:p>
    <w:p w14:paraId="47C1F341" w14:textId="77777777" w:rsidR="007031F5" w:rsidRDefault="007031F5" w:rsidP="000D251C">
      <w:pPr>
        <w:rPr>
          <w:rFonts w:cstheme="minorHAnsi"/>
          <w:color w:val="003399"/>
          <w:szCs w:val="22"/>
        </w:rPr>
      </w:pPr>
    </w:p>
    <w:p w14:paraId="1ECE17F3" w14:textId="77777777" w:rsidR="007031F5" w:rsidRDefault="007031F5" w:rsidP="000D251C">
      <w:pPr>
        <w:rPr>
          <w:rFonts w:cstheme="minorHAnsi"/>
          <w:color w:val="003399"/>
          <w:szCs w:val="22"/>
        </w:rPr>
      </w:pPr>
    </w:p>
    <w:p w14:paraId="572BDB74" w14:textId="769DCCFE" w:rsidR="002940E8" w:rsidRPr="00191AE0" w:rsidRDefault="00191AE0" w:rsidP="000D251C">
      <w:pPr>
        <w:rPr>
          <w:rFonts w:cstheme="minorHAnsi"/>
          <w:color w:val="003399"/>
          <w:szCs w:val="22"/>
        </w:rPr>
      </w:pPr>
      <w:r w:rsidRPr="00191AE0">
        <w:rPr>
          <w:rFonts w:cstheme="minorHAnsi"/>
          <w:noProof/>
          <w:color w:val="003399"/>
          <w:szCs w:val="22"/>
        </w:rPr>
        <w:drawing>
          <wp:inline distT="0" distB="0" distL="0" distR="0" wp14:anchorId="0457E993" wp14:editId="2CE88E9D">
            <wp:extent cx="2464765" cy="720000"/>
            <wp:effectExtent l="0" t="0" r="0" b="4445"/>
            <wp:docPr id="1741112451"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12451" name="Picture 1" descr="A logo with blue lette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64765" cy="720000"/>
                    </a:xfrm>
                    <a:prstGeom prst="rect">
                      <a:avLst/>
                    </a:prstGeom>
                  </pic:spPr>
                </pic:pic>
              </a:graphicData>
            </a:graphic>
          </wp:inline>
        </w:drawing>
      </w:r>
    </w:p>
    <w:p w14:paraId="195073E3" w14:textId="2739F2D8" w:rsidR="002940E8" w:rsidRPr="00191AE0" w:rsidRDefault="00236757" w:rsidP="00191AE0">
      <w:pPr>
        <w:pStyle w:val="Title"/>
      </w:pPr>
      <w:r w:rsidRPr="00191AE0">
        <w:t>E</w:t>
      </w:r>
      <w:r w:rsidR="00191AE0" w:rsidRPr="00191AE0">
        <w:t xml:space="preserve">xam </w:t>
      </w:r>
      <w:r w:rsidR="00A40D7F">
        <w:t>Contingency Plan</w:t>
      </w:r>
    </w:p>
    <w:p w14:paraId="7C7034B4" w14:textId="1AC5D94D" w:rsidR="002940E8" w:rsidRPr="00191AE0" w:rsidRDefault="00E127AD" w:rsidP="00191AE0">
      <w:pPr>
        <w:pStyle w:val="Subtitle"/>
      </w:pPr>
      <w:r w:rsidRPr="00191AE0">
        <w:t>20</w:t>
      </w:r>
      <w:r w:rsidR="0001118D" w:rsidRPr="00191AE0">
        <w:t>2</w:t>
      </w:r>
      <w:r w:rsidR="0001225A">
        <w:t>6</w:t>
      </w:r>
      <w:r w:rsidRPr="00191AE0">
        <w:t>/</w:t>
      </w:r>
      <w:r w:rsidR="00191AE0">
        <w:t>20</w:t>
      </w:r>
      <w:r w:rsidR="0001118D" w:rsidRPr="00191AE0">
        <w:t>2</w:t>
      </w:r>
      <w:r w:rsidR="0001225A">
        <w:t>7</w:t>
      </w:r>
    </w:p>
    <w:p w14:paraId="340D7AD2" w14:textId="77777777" w:rsidR="001A75D5" w:rsidRDefault="001A75D5" w:rsidP="000D251C">
      <w:pPr>
        <w:autoSpaceDE w:val="0"/>
        <w:autoSpaceDN w:val="0"/>
        <w:adjustRightInd w:val="0"/>
        <w:spacing w:line="276" w:lineRule="auto"/>
        <w:rPr>
          <w:rFonts w:cstheme="minorHAnsi"/>
        </w:rPr>
      </w:pPr>
    </w:p>
    <w:p w14:paraId="66E16D71" w14:textId="77777777" w:rsidR="001A75D5" w:rsidRDefault="001A75D5" w:rsidP="000D251C">
      <w:pPr>
        <w:autoSpaceDE w:val="0"/>
        <w:autoSpaceDN w:val="0"/>
        <w:adjustRightInd w:val="0"/>
        <w:spacing w:line="276" w:lineRule="auto"/>
        <w:rPr>
          <w:rFonts w:cstheme="minorHAnsi"/>
        </w:rPr>
      </w:pPr>
    </w:p>
    <w:p w14:paraId="29400634" w14:textId="77777777" w:rsidR="0045781F" w:rsidRDefault="0045781F" w:rsidP="000D251C">
      <w:pPr>
        <w:autoSpaceDE w:val="0"/>
        <w:autoSpaceDN w:val="0"/>
        <w:adjustRightInd w:val="0"/>
        <w:spacing w:line="276" w:lineRule="auto"/>
        <w:rPr>
          <w:rFonts w:cstheme="minorHAnsi"/>
        </w:rPr>
      </w:pPr>
    </w:p>
    <w:p w14:paraId="65EDF4BB" w14:textId="77777777" w:rsidR="00CD481A" w:rsidRDefault="00CD481A" w:rsidP="000D251C">
      <w:pPr>
        <w:autoSpaceDE w:val="0"/>
        <w:autoSpaceDN w:val="0"/>
        <w:adjustRightInd w:val="0"/>
        <w:spacing w:line="276" w:lineRule="auto"/>
        <w:rPr>
          <w:rFonts w:cstheme="minorHAnsi"/>
        </w:rPr>
      </w:pPr>
    </w:p>
    <w:p w14:paraId="4DD934C9" w14:textId="77777777" w:rsidR="00CD481A" w:rsidRDefault="00CD481A" w:rsidP="000D251C">
      <w:pPr>
        <w:autoSpaceDE w:val="0"/>
        <w:autoSpaceDN w:val="0"/>
        <w:adjustRightInd w:val="0"/>
        <w:spacing w:line="276" w:lineRule="auto"/>
        <w:rPr>
          <w:rFonts w:cstheme="minorHAnsi"/>
        </w:rPr>
      </w:pPr>
    </w:p>
    <w:p w14:paraId="05DDA64C" w14:textId="77777777" w:rsidR="00CD481A" w:rsidRPr="00191AE0" w:rsidRDefault="00CD481A" w:rsidP="000D251C">
      <w:pPr>
        <w:autoSpaceDE w:val="0"/>
        <w:autoSpaceDN w:val="0"/>
        <w:adjustRightInd w:val="0"/>
        <w:spacing w:line="276" w:lineRule="auto"/>
        <w:rPr>
          <w:rFonts w:cstheme="minorHAnsi"/>
        </w:rPr>
      </w:pPr>
    </w:p>
    <w:p w14:paraId="10529D51" w14:textId="77777777" w:rsidR="002940E8" w:rsidRPr="00191AE0" w:rsidRDefault="002940E8" w:rsidP="000D251C">
      <w:pPr>
        <w:autoSpaceDE w:val="0"/>
        <w:autoSpaceDN w:val="0"/>
        <w:adjustRightInd w:val="0"/>
        <w:spacing w:line="276" w:lineRule="auto"/>
        <w:rPr>
          <w:rFonts w:cstheme="minorHAnsi"/>
        </w:rPr>
      </w:pPr>
    </w:p>
    <w:p w14:paraId="4C69EFC9" w14:textId="6F90B942" w:rsidR="002940E8" w:rsidRDefault="002A193C" w:rsidP="0001118D">
      <w:pPr>
        <w:spacing w:before="120" w:line="276" w:lineRule="auto"/>
        <w:rPr>
          <w:rFonts w:cstheme="minorHAnsi"/>
        </w:rPr>
      </w:pPr>
      <w:r w:rsidRPr="00191AE0">
        <w:rPr>
          <w:rFonts w:cstheme="minorHAnsi"/>
        </w:rPr>
        <w:t>This policy is</w:t>
      </w:r>
      <w:r w:rsidR="002940E8" w:rsidRPr="00191AE0">
        <w:rPr>
          <w:rFonts w:cstheme="minorHAnsi"/>
        </w:rPr>
        <w:t xml:space="preserve"> reviewed annually to ensure compliance with current regulations</w:t>
      </w:r>
      <w:r w:rsidR="00191AE0">
        <w:rPr>
          <w:rFonts w:cstheme="minorHAnsi"/>
        </w:rPr>
        <w:t>.</w:t>
      </w:r>
    </w:p>
    <w:p w14:paraId="2240524A" w14:textId="77777777" w:rsidR="0045781F" w:rsidRPr="00191AE0" w:rsidRDefault="0045781F" w:rsidP="0001118D">
      <w:pPr>
        <w:spacing w:before="120" w:line="276" w:lineRule="auto"/>
        <w:rPr>
          <w:rFonts w:cstheme="minorHAnsi"/>
        </w:rPr>
      </w:pPr>
    </w:p>
    <w:tbl>
      <w:tblPr>
        <w:tblStyle w:val="TableGrid"/>
        <w:tblW w:w="51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1980"/>
        <w:gridCol w:w="3123"/>
      </w:tblGrid>
      <w:tr w:rsidR="00B96C25" w:rsidRPr="00191AE0" w14:paraId="33EDB8B3" w14:textId="77777777" w:rsidTr="0045781F">
        <w:trPr>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DD17FA" w14:textId="77777777" w:rsidR="00B96C25" w:rsidRPr="00191AE0" w:rsidRDefault="00B96C25" w:rsidP="000D251C">
            <w:pPr>
              <w:spacing w:before="120" w:line="276" w:lineRule="auto"/>
              <w:rPr>
                <w:rFonts w:cstheme="minorHAnsi"/>
                <w:sz w:val="20"/>
                <w:szCs w:val="20"/>
              </w:rPr>
            </w:pPr>
            <w:r w:rsidRPr="00191AE0">
              <w:rPr>
                <w:rFonts w:cstheme="minorHAnsi"/>
                <w:sz w:val="20"/>
                <w:szCs w:val="20"/>
              </w:rPr>
              <w:t>Approved/reviewed by</w:t>
            </w:r>
          </w:p>
        </w:tc>
      </w:tr>
      <w:tr w:rsidR="00B96C25" w:rsidRPr="00191AE0" w14:paraId="671F128A" w14:textId="77777777" w:rsidTr="0045781F">
        <w:trPr>
          <w:jc w:val="center"/>
        </w:trPr>
        <w:tc>
          <w:tcPr>
            <w:tcW w:w="5103" w:type="dxa"/>
            <w:gridSpan w:val="2"/>
            <w:tcBorders>
              <w:top w:val="single" w:sz="4" w:space="0" w:color="auto"/>
              <w:left w:val="single" w:sz="8" w:space="0" w:color="auto"/>
              <w:bottom w:val="single" w:sz="8" w:space="0" w:color="auto"/>
              <w:right w:val="single" w:sz="8" w:space="0" w:color="auto"/>
            </w:tcBorders>
            <w:vAlign w:val="center"/>
          </w:tcPr>
          <w:p w14:paraId="41D36D90" w14:textId="77777777" w:rsidR="00B96C25" w:rsidRPr="00191AE0" w:rsidRDefault="00B96C25" w:rsidP="000D251C">
            <w:pPr>
              <w:spacing w:before="120" w:line="276" w:lineRule="auto"/>
              <w:rPr>
                <w:rFonts w:cstheme="minorHAnsi"/>
              </w:rPr>
            </w:pPr>
          </w:p>
        </w:tc>
      </w:tr>
      <w:tr w:rsidR="00B96C25" w:rsidRPr="00191AE0" w14:paraId="45D3762F" w14:textId="77777777" w:rsidTr="0045781F">
        <w:trPr>
          <w:jc w:val="center"/>
        </w:trPr>
        <w:tc>
          <w:tcPr>
            <w:tcW w:w="1980" w:type="dxa"/>
            <w:tcBorders>
              <w:top w:val="single" w:sz="8" w:space="0" w:color="auto"/>
              <w:left w:val="single" w:sz="8" w:space="0" w:color="auto"/>
              <w:bottom w:val="single" w:sz="8" w:space="0" w:color="auto"/>
              <w:right w:val="single" w:sz="6" w:space="0" w:color="auto"/>
            </w:tcBorders>
            <w:shd w:val="clear" w:color="auto" w:fill="F2F2F2" w:themeFill="background1" w:themeFillShade="F2"/>
            <w:vAlign w:val="center"/>
          </w:tcPr>
          <w:p w14:paraId="2E17212F" w14:textId="77777777" w:rsidR="00B96C25" w:rsidRPr="00191AE0" w:rsidRDefault="00B96C25" w:rsidP="00AF67B3">
            <w:pPr>
              <w:spacing w:before="120" w:line="276" w:lineRule="auto"/>
              <w:ind w:left="1080" w:hanging="1080"/>
              <w:rPr>
                <w:rFonts w:cstheme="minorHAnsi"/>
                <w:sz w:val="20"/>
                <w:szCs w:val="20"/>
              </w:rPr>
            </w:pPr>
            <w:r w:rsidRPr="00191AE0">
              <w:rPr>
                <w:rFonts w:cstheme="minorHAnsi"/>
                <w:sz w:val="20"/>
                <w:szCs w:val="20"/>
              </w:rPr>
              <w:t>Date of next review</w:t>
            </w:r>
          </w:p>
        </w:tc>
        <w:tc>
          <w:tcPr>
            <w:tcW w:w="3123" w:type="dxa"/>
            <w:tcBorders>
              <w:top w:val="single" w:sz="8" w:space="0" w:color="auto"/>
              <w:left w:val="single" w:sz="6" w:space="0" w:color="auto"/>
              <w:bottom w:val="single" w:sz="8" w:space="0" w:color="auto"/>
              <w:right w:val="single" w:sz="8" w:space="0" w:color="auto"/>
            </w:tcBorders>
            <w:vAlign w:val="center"/>
          </w:tcPr>
          <w:p w14:paraId="4860D4E0" w14:textId="77777777" w:rsidR="00B96C25" w:rsidRPr="00191AE0" w:rsidRDefault="00B96C25" w:rsidP="000D251C">
            <w:pPr>
              <w:spacing w:before="120" w:line="276" w:lineRule="auto"/>
              <w:rPr>
                <w:rFonts w:cstheme="minorHAnsi"/>
              </w:rPr>
            </w:pPr>
          </w:p>
        </w:tc>
      </w:tr>
    </w:tbl>
    <w:p w14:paraId="4EC8C9D7" w14:textId="61FCB501" w:rsidR="00972530" w:rsidRPr="00191AE0" w:rsidRDefault="00972530" w:rsidP="000D251C">
      <w:pPr>
        <w:spacing w:before="120" w:line="276" w:lineRule="auto"/>
        <w:rPr>
          <w:rFonts w:cstheme="minorHAnsi"/>
          <w:b/>
          <w:color w:val="FF3300"/>
        </w:rPr>
      </w:pPr>
    </w:p>
    <w:p w14:paraId="0C367C55" w14:textId="77777777" w:rsidR="008E44E7" w:rsidRPr="00191AE0" w:rsidRDefault="008E44E7" w:rsidP="008E44E7">
      <w:pPr>
        <w:tabs>
          <w:tab w:val="center" w:pos="5026"/>
        </w:tabs>
        <w:spacing w:after="200" w:line="276" w:lineRule="auto"/>
        <w:jc w:val="center"/>
        <w:rPr>
          <w:rFonts w:cstheme="minorHAnsi"/>
        </w:rPr>
      </w:pPr>
      <w:bookmarkStart w:id="0" w:name="_Toc490256598"/>
    </w:p>
    <w:p w14:paraId="07F42542" w14:textId="63ECE6C7" w:rsidR="002940E8" w:rsidRPr="00801592" w:rsidRDefault="002940E8" w:rsidP="00963F89">
      <w:pPr>
        <w:pStyle w:val="Heading1"/>
      </w:pPr>
      <w:bookmarkStart w:id="1" w:name="_Toc242096709"/>
      <w:r w:rsidRPr="00801592">
        <w:lastRenderedPageBreak/>
        <w:t xml:space="preserve">Key staff involved in </w:t>
      </w:r>
      <w:bookmarkEnd w:id="0"/>
      <w:r w:rsidR="00236757" w:rsidRPr="00801592">
        <w:t xml:space="preserve">the </w:t>
      </w:r>
      <w:r w:rsidR="00AF49E1" w:rsidRPr="00801592">
        <w:t>policy</w:t>
      </w:r>
      <w:bookmarkEnd w:id="1"/>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37"/>
      </w:tblGrid>
      <w:tr w:rsidR="00B96C25" w:rsidRPr="00801592" w14:paraId="4FA8DFA6" w14:textId="77777777" w:rsidTr="00801592">
        <w:tc>
          <w:tcPr>
            <w:tcW w:w="2689" w:type="dxa"/>
            <w:shd w:val="clear" w:color="auto" w:fill="F2F2F2" w:themeFill="background1" w:themeFillShade="F2"/>
          </w:tcPr>
          <w:p w14:paraId="636A4184" w14:textId="71986D99" w:rsidR="00B96C25" w:rsidRPr="00801592" w:rsidRDefault="00B96C25" w:rsidP="000D251C">
            <w:pPr>
              <w:spacing w:before="120"/>
              <w:rPr>
                <w:rFonts w:cstheme="minorHAnsi"/>
                <w:b/>
                <w:szCs w:val="22"/>
              </w:rPr>
            </w:pPr>
            <w:r w:rsidRPr="00801592">
              <w:rPr>
                <w:rFonts w:cstheme="minorHAnsi"/>
                <w:b/>
                <w:szCs w:val="22"/>
              </w:rPr>
              <w:t>Role</w:t>
            </w:r>
          </w:p>
        </w:tc>
        <w:tc>
          <w:tcPr>
            <w:tcW w:w="7037" w:type="dxa"/>
            <w:shd w:val="clear" w:color="auto" w:fill="F2F2F2" w:themeFill="background1" w:themeFillShade="F2"/>
          </w:tcPr>
          <w:p w14:paraId="7E604E4D" w14:textId="4372EEAA" w:rsidR="00B96C25" w:rsidRPr="00801592" w:rsidRDefault="00B96C25" w:rsidP="000D251C">
            <w:pPr>
              <w:spacing w:before="120"/>
              <w:rPr>
                <w:rFonts w:cstheme="minorHAnsi"/>
                <w:b/>
                <w:szCs w:val="22"/>
              </w:rPr>
            </w:pPr>
            <w:r w:rsidRPr="00801592">
              <w:rPr>
                <w:rFonts w:cstheme="minorHAnsi"/>
                <w:b/>
                <w:szCs w:val="22"/>
              </w:rPr>
              <w:t>Name(s)</w:t>
            </w:r>
          </w:p>
        </w:tc>
      </w:tr>
      <w:tr w:rsidR="00B96C25" w:rsidRPr="00801592" w14:paraId="1D9D9310" w14:textId="77777777" w:rsidTr="00801592">
        <w:tc>
          <w:tcPr>
            <w:tcW w:w="2689" w:type="dxa"/>
          </w:tcPr>
          <w:p w14:paraId="1C98D0ED" w14:textId="2C262221" w:rsidR="00B96C25" w:rsidRPr="00801592" w:rsidRDefault="00B96C25" w:rsidP="00801592">
            <w:pPr>
              <w:spacing w:before="120"/>
              <w:jc w:val="left"/>
              <w:rPr>
                <w:rFonts w:cstheme="minorHAnsi"/>
                <w:szCs w:val="22"/>
              </w:rPr>
            </w:pPr>
            <w:r w:rsidRPr="00801592">
              <w:rPr>
                <w:rFonts w:cstheme="minorHAnsi"/>
                <w:szCs w:val="22"/>
              </w:rPr>
              <w:t>Head of centre</w:t>
            </w:r>
          </w:p>
        </w:tc>
        <w:tc>
          <w:tcPr>
            <w:tcW w:w="7037" w:type="dxa"/>
          </w:tcPr>
          <w:p w14:paraId="2D93E3F9" w14:textId="0B1DBB7B" w:rsidR="00B96C25" w:rsidRPr="00801592" w:rsidRDefault="005D0B7E" w:rsidP="000D251C">
            <w:pPr>
              <w:spacing w:before="120"/>
              <w:rPr>
                <w:rFonts w:cstheme="minorHAnsi"/>
                <w:b/>
                <w:szCs w:val="22"/>
              </w:rPr>
            </w:pPr>
            <w:r>
              <w:rPr>
                <w:rFonts w:cstheme="minorHAnsi"/>
                <w:b/>
                <w:szCs w:val="22"/>
              </w:rPr>
              <w:t>Kirsty Holt</w:t>
            </w:r>
          </w:p>
        </w:tc>
      </w:tr>
      <w:tr w:rsidR="00B96C25" w:rsidRPr="00801592" w14:paraId="1F453B90" w14:textId="77777777" w:rsidTr="00801592">
        <w:tc>
          <w:tcPr>
            <w:tcW w:w="2689" w:type="dxa"/>
          </w:tcPr>
          <w:p w14:paraId="411F8ADA" w14:textId="3D25FBA7" w:rsidR="00B96C25" w:rsidRPr="00801592" w:rsidRDefault="00B96C25" w:rsidP="00801592">
            <w:pPr>
              <w:spacing w:before="120"/>
              <w:jc w:val="left"/>
              <w:rPr>
                <w:rFonts w:cstheme="minorHAnsi"/>
                <w:szCs w:val="22"/>
              </w:rPr>
            </w:pPr>
            <w:r w:rsidRPr="00801592">
              <w:rPr>
                <w:rFonts w:cstheme="minorHAnsi"/>
                <w:szCs w:val="22"/>
              </w:rPr>
              <w:t xml:space="preserve">Exams officer line manager (Senior </w:t>
            </w:r>
            <w:r w:rsidR="005A2167" w:rsidRPr="00801592">
              <w:rPr>
                <w:rFonts w:cstheme="minorHAnsi"/>
                <w:szCs w:val="22"/>
              </w:rPr>
              <w:t>l</w:t>
            </w:r>
            <w:r w:rsidRPr="00801592">
              <w:rPr>
                <w:rFonts w:cstheme="minorHAnsi"/>
                <w:szCs w:val="22"/>
              </w:rPr>
              <w:t>eader)</w:t>
            </w:r>
          </w:p>
        </w:tc>
        <w:tc>
          <w:tcPr>
            <w:tcW w:w="7037" w:type="dxa"/>
          </w:tcPr>
          <w:p w14:paraId="721EB651" w14:textId="5424489F" w:rsidR="00B96C25" w:rsidRPr="00801592" w:rsidRDefault="005D0B7E" w:rsidP="000D251C">
            <w:pPr>
              <w:spacing w:before="120"/>
              <w:rPr>
                <w:rFonts w:cstheme="minorHAnsi"/>
                <w:b/>
                <w:szCs w:val="22"/>
              </w:rPr>
            </w:pPr>
            <w:r>
              <w:rPr>
                <w:rFonts w:cstheme="minorHAnsi"/>
                <w:b/>
                <w:szCs w:val="22"/>
              </w:rPr>
              <w:t>Janette Wattam</w:t>
            </w:r>
          </w:p>
        </w:tc>
      </w:tr>
      <w:tr w:rsidR="00B96C25" w:rsidRPr="00801592" w14:paraId="02E7BF1B" w14:textId="77777777" w:rsidTr="00801592">
        <w:tc>
          <w:tcPr>
            <w:tcW w:w="2689" w:type="dxa"/>
          </w:tcPr>
          <w:p w14:paraId="3E0AB9C9" w14:textId="4F99BFD5" w:rsidR="00B96C25" w:rsidRPr="00801592" w:rsidRDefault="00B96C25" w:rsidP="00801592">
            <w:pPr>
              <w:spacing w:before="120"/>
              <w:jc w:val="left"/>
              <w:rPr>
                <w:rFonts w:cstheme="minorHAnsi"/>
                <w:szCs w:val="22"/>
              </w:rPr>
            </w:pPr>
            <w:r w:rsidRPr="00801592">
              <w:rPr>
                <w:rFonts w:cstheme="minorHAnsi"/>
                <w:szCs w:val="22"/>
              </w:rPr>
              <w:t>Exams officer</w:t>
            </w:r>
          </w:p>
        </w:tc>
        <w:tc>
          <w:tcPr>
            <w:tcW w:w="7037" w:type="dxa"/>
          </w:tcPr>
          <w:p w14:paraId="3C862FE2" w14:textId="6E810B12" w:rsidR="00B96C25" w:rsidRPr="00801592" w:rsidRDefault="005D0B7E" w:rsidP="000D251C">
            <w:pPr>
              <w:spacing w:before="120"/>
              <w:rPr>
                <w:rFonts w:cstheme="minorHAnsi"/>
                <w:b/>
                <w:szCs w:val="22"/>
              </w:rPr>
            </w:pPr>
            <w:r>
              <w:rPr>
                <w:rFonts w:cstheme="minorHAnsi"/>
                <w:b/>
                <w:szCs w:val="22"/>
              </w:rPr>
              <w:t>Lindsay Wheldrake</w:t>
            </w:r>
          </w:p>
        </w:tc>
      </w:tr>
      <w:tr w:rsidR="00B96C25" w:rsidRPr="00801592" w14:paraId="02CA1147" w14:textId="77777777" w:rsidTr="00801592">
        <w:tc>
          <w:tcPr>
            <w:tcW w:w="2689" w:type="dxa"/>
          </w:tcPr>
          <w:p w14:paraId="0F9B25A9" w14:textId="212880AE" w:rsidR="00B96C25" w:rsidRPr="00801592" w:rsidRDefault="00B96C25" w:rsidP="00801592">
            <w:pPr>
              <w:spacing w:before="120"/>
              <w:jc w:val="left"/>
              <w:rPr>
                <w:rFonts w:cstheme="minorHAnsi"/>
                <w:szCs w:val="22"/>
              </w:rPr>
            </w:pPr>
            <w:r w:rsidRPr="00801592">
              <w:rPr>
                <w:rFonts w:cstheme="minorHAnsi"/>
                <w:szCs w:val="22"/>
              </w:rPr>
              <w:t>SENCo</w:t>
            </w:r>
          </w:p>
        </w:tc>
        <w:tc>
          <w:tcPr>
            <w:tcW w:w="7037" w:type="dxa"/>
          </w:tcPr>
          <w:p w14:paraId="4E007660" w14:textId="145F60FF" w:rsidR="00B96C25" w:rsidRPr="00801592" w:rsidRDefault="005D0B7E" w:rsidP="000D251C">
            <w:pPr>
              <w:spacing w:before="120"/>
              <w:rPr>
                <w:rFonts w:cstheme="minorHAnsi"/>
                <w:b/>
                <w:szCs w:val="22"/>
              </w:rPr>
            </w:pPr>
            <w:r>
              <w:rPr>
                <w:rFonts w:cstheme="minorHAnsi"/>
                <w:b/>
                <w:szCs w:val="22"/>
              </w:rPr>
              <w:t>Sarah Smith</w:t>
            </w:r>
          </w:p>
        </w:tc>
      </w:tr>
      <w:tr w:rsidR="00B96C25" w:rsidRPr="00801592" w14:paraId="424456A1" w14:textId="77777777" w:rsidTr="00801592">
        <w:tc>
          <w:tcPr>
            <w:tcW w:w="2689" w:type="dxa"/>
          </w:tcPr>
          <w:p w14:paraId="1D058073" w14:textId="2C21A245" w:rsidR="00B96C25" w:rsidRPr="00801592" w:rsidRDefault="001F7E14" w:rsidP="00801592">
            <w:pPr>
              <w:spacing w:before="120"/>
              <w:jc w:val="left"/>
              <w:rPr>
                <w:rFonts w:cstheme="minorHAnsi"/>
                <w:b/>
                <w:szCs w:val="22"/>
              </w:rPr>
            </w:pPr>
            <w:r w:rsidRPr="00801592">
              <w:rPr>
                <w:rFonts w:cstheme="minorHAnsi"/>
                <w:szCs w:val="22"/>
              </w:rPr>
              <w:t>Senior leader</w:t>
            </w:r>
            <w:r w:rsidR="00B96C25" w:rsidRPr="00801592">
              <w:rPr>
                <w:rFonts w:cstheme="minorHAnsi"/>
                <w:szCs w:val="22"/>
              </w:rPr>
              <w:t>(s)</w:t>
            </w:r>
          </w:p>
        </w:tc>
        <w:tc>
          <w:tcPr>
            <w:tcW w:w="7037" w:type="dxa"/>
          </w:tcPr>
          <w:p w14:paraId="771D8355" w14:textId="71CD7AF0" w:rsidR="00B96C25" w:rsidRPr="00801592" w:rsidRDefault="005D0B7E" w:rsidP="000D251C">
            <w:pPr>
              <w:spacing w:before="120"/>
              <w:rPr>
                <w:rFonts w:cstheme="minorHAnsi"/>
                <w:b/>
                <w:szCs w:val="22"/>
              </w:rPr>
            </w:pPr>
            <w:r>
              <w:rPr>
                <w:rFonts w:cstheme="minorHAnsi"/>
                <w:b/>
                <w:szCs w:val="22"/>
              </w:rPr>
              <w:t>Andy Holland, Jon Boulton, Ashley Andrew, Fae Austin, Richard French, James Wadsworth</w:t>
            </w:r>
          </w:p>
        </w:tc>
      </w:tr>
    </w:tbl>
    <w:p w14:paraId="624488E1" w14:textId="2B8701B6" w:rsidR="00752113" w:rsidRPr="00191AE0" w:rsidRDefault="00752113" w:rsidP="000D251C">
      <w:pPr>
        <w:spacing w:before="120" w:line="276" w:lineRule="auto"/>
        <w:rPr>
          <w:rFonts w:cstheme="minorHAnsi"/>
          <w:b/>
          <w:color w:val="FF3300"/>
        </w:rPr>
      </w:pPr>
    </w:p>
    <w:p w14:paraId="7650C48B" w14:textId="6D4EAB8F" w:rsidR="00AF5F3E" w:rsidRPr="00191AE0" w:rsidRDefault="00752113" w:rsidP="000D251C">
      <w:pPr>
        <w:spacing w:after="200" w:line="276" w:lineRule="auto"/>
        <w:rPr>
          <w:rFonts w:cstheme="minorHAnsi"/>
          <w:b/>
          <w:color w:val="FF3300"/>
        </w:rPr>
      </w:pPr>
      <w:r w:rsidRPr="00191AE0">
        <w:rPr>
          <w:rFonts w:cstheme="minorHAnsi"/>
          <w:b/>
          <w:color w:val="FF3300"/>
        </w:rPr>
        <w:br w:type="page"/>
      </w:r>
    </w:p>
    <w:sdt>
      <w:sdtPr>
        <w:rPr>
          <w:rFonts w:eastAsiaTheme="minorEastAsia" w:cstheme="minorHAnsi"/>
          <w:b/>
          <w:bCs/>
          <w:szCs w:val="22"/>
        </w:rPr>
        <w:id w:val="48389015"/>
        <w:docPartObj>
          <w:docPartGallery w:val="Table of Contents"/>
          <w:docPartUnique/>
        </w:docPartObj>
      </w:sdtPr>
      <w:sdtEndPr>
        <w:rPr>
          <w:rFonts w:eastAsia="Times New Roman"/>
          <w:b w:val="0"/>
          <w:bCs w:val="0"/>
          <w:szCs w:val="24"/>
        </w:rPr>
      </w:sdtEndPr>
      <w:sdtContent>
        <w:p w14:paraId="35BFD50C" w14:textId="18057F2E" w:rsidR="00775F95" w:rsidRPr="00801592" w:rsidRDefault="00775F95" w:rsidP="00DA3509">
          <w:pPr>
            <w:pStyle w:val="TOC1"/>
            <w:rPr>
              <w:rFonts w:cstheme="minorHAnsi"/>
              <w:b/>
              <w:bCs/>
            </w:rPr>
          </w:pPr>
          <w:r w:rsidRPr="00801592">
            <w:rPr>
              <w:rFonts w:cstheme="minorHAnsi"/>
              <w:b/>
              <w:bCs/>
              <w:sz w:val="24"/>
            </w:rPr>
            <w:t>Contents</w:t>
          </w:r>
        </w:p>
        <w:p w14:paraId="661E219B" w14:textId="006566F4" w:rsidR="00423455" w:rsidRDefault="008A2FA9">
          <w:pPr>
            <w:pStyle w:val="TOC1"/>
            <w:tabs>
              <w:tab w:val="right" w:leader="dot" w:pos="9736"/>
            </w:tabs>
            <w:rPr>
              <w:rFonts w:eastAsiaTheme="minorEastAsia" w:cstheme="minorBidi"/>
              <w:noProof/>
              <w:kern w:val="2"/>
              <w:sz w:val="24"/>
              <w14:ligatures w14:val="standardContextual"/>
            </w:rPr>
          </w:pPr>
          <w:r>
            <w:rPr>
              <w:rFonts w:cstheme="minorHAnsi"/>
            </w:rPr>
            <w:fldChar w:fldCharType="begin"/>
          </w:r>
          <w:r>
            <w:rPr>
              <w:rFonts w:cstheme="minorHAnsi"/>
            </w:rPr>
            <w:instrText xml:space="preserve"> TOC \o "1-2" \h \z \u </w:instrText>
          </w:r>
          <w:r>
            <w:rPr>
              <w:rFonts w:cstheme="minorHAnsi"/>
            </w:rPr>
            <w:fldChar w:fldCharType="separate"/>
          </w:r>
          <w:hyperlink w:anchor="_Toc242096709" w:history="1">
            <w:r w:rsidR="00423455" w:rsidRPr="004D7BD6">
              <w:rPr>
                <w:rStyle w:val="Hyperlink"/>
                <w:noProof/>
              </w:rPr>
              <w:t>Key staff involved in the policy</w:t>
            </w:r>
            <w:r w:rsidR="00423455">
              <w:rPr>
                <w:noProof/>
                <w:webHidden/>
              </w:rPr>
              <w:tab/>
            </w:r>
            <w:r w:rsidR="00423455">
              <w:rPr>
                <w:noProof/>
                <w:webHidden/>
              </w:rPr>
              <w:fldChar w:fldCharType="begin"/>
            </w:r>
            <w:r w:rsidR="00423455">
              <w:rPr>
                <w:noProof/>
                <w:webHidden/>
              </w:rPr>
              <w:instrText xml:space="preserve"> PAGEREF _Toc242096709 \h </w:instrText>
            </w:r>
            <w:r w:rsidR="00423455">
              <w:rPr>
                <w:noProof/>
                <w:webHidden/>
              </w:rPr>
            </w:r>
            <w:r w:rsidR="00423455">
              <w:rPr>
                <w:noProof/>
                <w:webHidden/>
              </w:rPr>
              <w:fldChar w:fldCharType="separate"/>
            </w:r>
            <w:r w:rsidR="00423455">
              <w:rPr>
                <w:noProof/>
                <w:webHidden/>
              </w:rPr>
              <w:t>2</w:t>
            </w:r>
            <w:r w:rsidR="00423455">
              <w:rPr>
                <w:noProof/>
                <w:webHidden/>
              </w:rPr>
              <w:fldChar w:fldCharType="end"/>
            </w:r>
          </w:hyperlink>
        </w:p>
        <w:p w14:paraId="2CFC31BE" w14:textId="145B7F28" w:rsidR="00423455" w:rsidRDefault="00423455">
          <w:pPr>
            <w:pStyle w:val="TOC1"/>
            <w:tabs>
              <w:tab w:val="right" w:leader="dot" w:pos="9736"/>
            </w:tabs>
            <w:rPr>
              <w:rFonts w:eastAsiaTheme="minorEastAsia" w:cstheme="minorBidi"/>
              <w:noProof/>
              <w:kern w:val="2"/>
              <w:sz w:val="24"/>
              <w14:ligatures w14:val="standardContextual"/>
            </w:rPr>
          </w:pPr>
          <w:hyperlink w:anchor="_Toc242096710" w:history="1">
            <w:r w:rsidRPr="004D7BD6">
              <w:rPr>
                <w:rStyle w:val="Hyperlink"/>
                <w:noProof/>
              </w:rPr>
              <w:t>Purpose of the plan</w:t>
            </w:r>
            <w:r>
              <w:rPr>
                <w:noProof/>
                <w:webHidden/>
              </w:rPr>
              <w:tab/>
            </w:r>
            <w:r>
              <w:rPr>
                <w:noProof/>
                <w:webHidden/>
              </w:rPr>
              <w:fldChar w:fldCharType="begin"/>
            </w:r>
            <w:r>
              <w:rPr>
                <w:noProof/>
                <w:webHidden/>
              </w:rPr>
              <w:instrText xml:space="preserve"> PAGEREF _Toc242096710 \h </w:instrText>
            </w:r>
            <w:r>
              <w:rPr>
                <w:noProof/>
                <w:webHidden/>
              </w:rPr>
            </w:r>
            <w:r>
              <w:rPr>
                <w:noProof/>
                <w:webHidden/>
              </w:rPr>
              <w:fldChar w:fldCharType="separate"/>
            </w:r>
            <w:r>
              <w:rPr>
                <w:noProof/>
                <w:webHidden/>
              </w:rPr>
              <w:t>4</w:t>
            </w:r>
            <w:r>
              <w:rPr>
                <w:noProof/>
                <w:webHidden/>
              </w:rPr>
              <w:fldChar w:fldCharType="end"/>
            </w:r>
          </w:hyperlink>
        </w:p>
        <w:p w14:paraId="620D1838" w14:textId="04419859" w:rsidR="00423455" w:rsidRDefault="00423455">
          <w:pPr>
            <w:pStyle w:val="TOC1"/>
            <w:tabs>
              <w:tab w:val="right" w:leader="dot" w:pos="9736"/>
            </w:tabs>
            <w:rPr>
              <w:rFonts w:eastAsiaTheme="minorEastAsia" w:cstheme="minorBidi"/>
              <w:noProof/>
              <w:kern w:val="2"/>
              <w:sz w:val="24"/>
              <w14:ligatures w14:val="standardContextual"/>
            </w:rPr>
          </w:pPr>
          <w:hyperlink w:anchor="_Toc242096711" w:history="1">
            <w:r w:rsidRPr="004D7BD6">
              <w:rPr>
                <w:rStyle w:val="Hyperlink"/>
                <w:noProof/>
              </w:rPr>
              <w:t>Possible causes of disruption to the exam process</w:t>
            </w:r>
            <w:r>
              <w:rPr>
                <w:noProof/>
                <w:webHidden/>
              </w:rPr>
              <w:tab/>
            </w:r>
            <w:r>
              <w:rPr>
                <w:noProof/>
                <w:webHidden/>
              </w:rPr>
              <w:fldChar w:fldCharType="begin"/>
            </w:r>
            <w:r>
              <w:rPr>
                <w:noProof/>
                <w:webHidden/>
              </w:rPr>
              <w:instrText xml:space="preserve"> PAGEREF _Toc242096711 \h </w:instrText>
            </w:r>
            <w:r>
              <w:rPr>
                <w:noProof/>
                <w:webHidden/>
              </w:rPr>
            </w:r>
            <w:r>
              <w:rPr>
                <w:noProof/>
                <w:webHidden/>
              </w:rPr>
              <w:fldChar w:fldCharType="separate"/>
            </w:r>
            <w:r>
              <w:rPr>
                <w:noProof/>
                <w:webHidden/>
              </w:rPr>
              <w:t>4</w:t>
            </w:r>
            <w:r>
              <w:rPr>
                <w:noProof/>
                <w:webHidden/>
              </w:rPr>
              <w:fldChar w:fldCharType="end"/>
            </w:r>
          </w:hyperlink>
        </w:p>
        <w:p w14:paraId="2B670026" w14:textId="7B1491DF" w:rsidR="00423455" w:rsidRDefault="00423455">
          <w:pPr>
            <w:pStyle w:val="TOC2"/>
            <w:tabs>
              <w:tab w:val="right" w:leader="dot" w:pos="9736"/>
            </w:tabs>
            <w:rPr>
              <w:rFonts w:eastAsiaTheme="minorEastAsia" w:cstheme="minorBidi"/>
              <w:noProof/>
              <w:kern w:val="2"/>
              <w:sz w:val="24"/>
              <w14:ligatures w14:val="standardContextual"/>
            </w:rPr>
          </w:pPr>
          <w:hyperlink w:anchor="_Toc242096712" w:history="1">
            <w:r w:rsidRPr="004D7BD6">
              <w:rPr>
                <w:rStyle w:val="Hyperlink"/>
                <w:noProof/>
              </w:rPr>
              <w:t>Exam officer extended absence at key points in the exam process (cycle)</w:t>
            </w:r>
            <w:r>
              <w:rPr>
                <w:noProof/>
                <w:webHidden/>
              </w:rPr>
              <w:tab/>
            </w:r>
            <w:r>
              <w:rPr>
                <w:noProof/>
                <w:webHidden/>
              </w:rPr>
              <w:fldChar w:fldCharType="begin"/>
            </w:r>
            <w:r>
              <w:rPr>
                <w:noProof/>
                <w:webHidden/>
              </w:rPr>
              <w:instrText xml:space="preserve"> PAGEREF _Toc242096712 \h </w:instrText>
            </w:r>
            <w:r>
              <w:rPr>
                <w:noProof/>
                <w:webHidden/>
              </w:rPr>
            </w:r>
            <w:r>
              <w:rPr>
                <w:noProof/>
                <w:webHidden/>
              </w:rPr>
              <w:fldChar w:fldCharType="separate"/>
            </w:r>
            <w:r>
              <w:rPr>
                <w:noProof/>
                <w:webHidden/>
              </w:rPr>
              <w:t>4</w:t>
            </w:r>
            <w:r>
              <w:rPr>
                <w:noProof/>
                <w:webHidden/>
              </w:rPr>
              <w:fldChar w:fldCharType="end"/>
            </w:r>
          </w:hyperlink>
        </w:p>
        <w:p w14:paraId="297D898C" w14:textId="5F828DAD" w:rsidR="00423455" w:rsidRDefault="00423455">
          <w:pPr>
            <w:pStyle w:val="TOC2"/>
            <w:tabs>
              <w:tab w:val="right" w:leader="dot" w:pos="9736"/>
            </w:tabs>
            <w:rPr>
              <w:rFonts w:eastAsiaTheme="minorEastAsia" w:cstheme="minorBidi"/>
              <w:noProof/>
              <w:kern w:val="2"/>
              <w:sz w:val="24"/>
              <w14:ligatures w14:val="standardContextual"/>
            </w:rPr>
          </w:pPr>
          <w:hyperlink w:anchor="_Toc242096713" w:history="1">
            <w:r w:rsidRPr="004D7BD6">
              <w:rPr>
                <w:rStyle w:val="Hyperlink"/>
                <w:noProof/>
              </w:rPr>
              <w:t>SENCo extended absence at key points in the exam cycle</w:t>
            </w:r>
            <w:r>
              <w:rPr>
                <w:noProof/>
                <w:webHidden/>
              </w:rPr>
              <w:tab/>
            </w:r>
            <w:r>
              <w:rPr>
                <w:noProof/>
                <w:webHidden/>
              </w:rPr>
              <w:fldChar w:fldCharType="begin"/>
            </w:r>
            <w:r>
              <w:rPr>
                <w:noProof/>
                <w:webHidden/>
              </w:rPr>
              <w:instrText xml:space="preserve"> PAGEREF _Toc242096713 \h </w:instrText>
            </w:r>
            <w:r>
              <w:rPr>
                <w:noProof/>
                <w:webHidden/>
              </w:rPr>
            </w:r>
            <w:r>
              <w:rPr>
                <w:noProof/>
                <w:webHidden/>
              </w:rPr>
              <w:fldChar w:fldCharType="separate"/>
            </w:r>
            <w:r>
              <w:rPr>
                <w:noProof/>
                <w:webHidden/>
              </w:rPr>
              <w:t>5</w:t>
            </w:r>
            <w:r>
              <w:rPr>
                <w:noProof/>
                <w:webHidden/>
              </w:rPr>
              <w:fldChar w:fldCharType="end"/>
            </w:r>
          </w:hyperlink>
        </w:p>
        <w:p w14:paraId="50128E3C" w14:textId="4CDEAD3D" w:rsidR="00423455" w:rsidRDefault="00423455">
          <w:pPr>
            <w:pStyle w:val="TOC2"/>
            <w:tabs>
              <w:tab w:val="right" w:leader="dot" w:pos="9736"/>
            </w:tabs>
            <w:rPr>
              <w:rFonts w:eastAsiaTheme="minorEastAsia" w:cstheme="minorBidi"/>
              <w:noProof/>
              <w:kern w:val="2"/>
              <w:sz w:val="24"/>
              <w14:ligatures w14:val="standardContextual"/>
            </w:rPr>
          </w:pPr>
          <w:hyperlink w:anchor="_Toc242096714" w:history="1">
            <w:r w:rsidRPr="004D7BD6">
              <w:rPr>
                <w:rStyle w:val="Hyperlink"/>
                <w:noProof/>
              </w:rPr>
              <w:t>Teaching staff extended absence at key points in the exam cycle</w:t>
            </w:r>
            <w:r>
              <w:rPr>
                <w:noProof/>
                <w:webHidden/>
              </w:rPr>
              <w:tab/>
            </w:r>
            <w:r>
              <w:rPr>
                <w:noProof/>
                <w:webHidden/>
              </w:rPr>
              <w:fldChar w:fldCharType="begin"/>
            </w:r>
            <w:r>
              <w:rPr>
                <w:noProof/>
                <w:webHidden/>
              </w:rPr>
              <w:instrText xml:space="preserve"> PAGEREF _Toc242096714 \h </w:instrText>
            </w:r>
            <w:r>
              <w:rPr>
                <w:noProof/>
                <w:webHidden/>
              </w:rPr>
            </w:r>
            <w:r>
              <w:rPr>
                <w:noProof/>
                <w:webHidden/>
              </w:rPr>
              <w:fldChar w:fldCharType="separate"/>
            </w:r>
            <w:r>
              <w:rPr>
                <w:noProof/>
                <w:webHidden/>
              </w:rPr>
              <w:t>6</w:t>
            </w:r>
            <w:r>
              <w:rPr>
                <w:noProof/>
                <w:webHidden/>
              </w:rPr>
              <w:fldChar w:fldCharType="end"/>
            </w:r>
          </w:hyperlink>
        </w:p>
        <w:p w14:paraId="72E76D7C" w14:textId="08869599" w:rsidR="00423455" w:rsidRDefault="00423455">
          <w:pPr>
            <w:pStyle w:val="TOC2"/>
            <w:tabs>
              <w:tab w:val="right" w:leader="dot" w:pos="9736"/>
            </w:tabs>
            <w:rPr>
              <w:rFonts w:eastAsiaTheme="minorEastAsia" w:cstheme="minorBidi"/>
              <w:noProof/>
              <w:kern w:val="2"/>
              <w:sz w:val="24"/>
              <w14:ligatures w14:val="standardContextual"/>
            </w:rPr>
          </w:pPr>
          <w:hyperlink w:anchor="_Toc242096715" w:history="1">
            <w:r w:rsidRPr="004D7BD6">
              <w:rPr>
                <w:rStyle w:val="Hyperlink"/>
                <w:noProof/>
              </w:rPr>
              <w:t>Invigilators - lack of appropriately trained invigilators or invigilator absence</w:t>
            </w:r>
            <w:r>
              <w:rPr>
                <w:noProof/>
                <w:webHidden/>
              </w:rPr>
              <w:tab/>
            </w:r>
            <w:r>
              <w:rPr>
                <w:noProof/>
                <w:webHidden/>
              </w:rPr>
              <w:fldChar w:fldCharType="begin"/>
            </w:r>
            <w:r>
              <w:rPr>
                <w:noProof/>
                <w:webHidden/>
              </w:rPr>
              <w:instrText xml:space="preserve"> PAGEREF _Toc242096715 \h </w:instrText>
            </w:r>
            <w:r>
              <w:rPr>
                <w:noProof/>
                <w:webHidden/>
              </w:rPr>
            </w:r>
            <w:r>
              <w:rPr>
                <w:noProof/>
                <w:webHidden/>
              </w:rPr>
              <w:fldChar w:fldCharType="separate"/>
            </w:r>
            <w:r>
              <w:rPr>
                <w:noProof/>
                <w:webHidden/>
              </w:rPr>
              <w:t>6</w:t>
            </w:r>
            <w:r>
              <w:rPr>
                <w:noProof/>
                <w:webHidden/>
              </w:rPr>
              <w:fldChar w:fldCharType="end"/>
            </w:r>
          </w:hyperlink>
        </w:p>
        <w:p w14:paraId="33601825" w14:textId="7BDFD09B" w:rsidR="00423455" w:rsidRDefault="00423455">
          <w:pPr>
            <w:pStyle w:val="TOC2"/>
            <w:tabs>
              <w:tab w:val="right" w:leader="dot" w:pos="9736"/>
            </w:tabs>
            <w:rPr>
              <w:rFonts w:eastAsiaTheme="minorEastAsia" w:cstheme="minorBidi"/>
              <w:noProof/>
              <w:kern w:val="2"/>
              <w:sz w:val="24"/>
              <w14:ligatures w14:val="standardContextual"/>
            </w:rPr>
          </w:pPr>
          <w:hyperlink w:anchor="_Toc242096716" w:history="1">
            <w:r w:rsidRPr="004D7BD6">
              <w:rPr>
                <w:rStyle w:val="Hyperlink"/>
                <w:noProof/>
              </w:rPr>
              <w:t>Exam rooms - lack of appropriate rooms or main venues unavailable at short notice</w:t>
            </w:r>
            <w:r>
              <w:rPr>
                <w:noProof/>
                <w:webHidden/>
              </w:rPr>
              <w:tab/>
            </w:r>
            <w:r>
              <w:rPr>
                <w:noProof/>
                <w:webHidden/>
              </w:rPr>
              <w:fldChar w:fldCharType="begin"/>
            </w:r>
            <w:r>
              <w:rPr>
                <w:noProof/>
                <w:webHidden/>
              </w:rPr>
              <w:instrText xml:space="preserve"> PAGEREF _Toc242096716 \h </w:instrText>
            </w:r>
            <w:r>
              <w:rPr>
                <w:noProof/>
                <w:webHidden/>
              </w:rPr>
            </w:r>
            <w:r>
              <w:rPr>
                <w:noProof/>
                <w:webHidden/>
              </w:rPr>
              <w:fldChar w:fldCharType="separate"/>
            </w:r>
            <w:r>
              <w:rPr>
                <w:noProof/>
                <w:webHidden/>
              </w:rPr>
              <w:t>7</w:t>
            </w:r>
            <w:r>
              <w:rPr>
                <w:noProof/>
                <w:webHidden/>
              </w:rPr>
              <w:fldChar w:fldCharType="end"/>
            </w:r>
          </w:hyperlink>
        </w:p>
        <w:p w14:paraId="088B2514" w14:textId="06FEF79D" w:rsidR="00423455" w:rsidRDefault="00423455">
          <w:pPr>
            <w:pStyle w:val="TOC2"/>
            <w:tabs>
              <w:tab w:val="right" w:leader="dot" w:pos="9736"/>
            </w:tabs>
            <w:rPr>
              <w:rFonts w:eastAsiaTheme="minorEastAsia" w:cstheme="minorBidi"/>
              <w:noProof/>
              <w:kern w:val="2"/>
              <w:sz w:val="24"/>
              <w14:ligatures w14:val="standardContextual"/>
            </w:rPr>
          </w:pPr>
          <w:hyperlink w:anchor="_Toc242096717" w:history="1">
            <w:r w:rsidRPr="004D7BD6">
              <w:rPr>
                <w:rStyle w:val="Hyperlink"/>
                <w:noProof/>
              </w:rPr>
              <w:t>Cyber-attack</w:t>
            </w:r>
            <w:r>
              <w:rPr>
                <w:noProof/>
                <w:webHidden/>
              </w:rPr>
              <w:tab/>
            </w:r>
            <w:r>
              <w:rPr>
                <w:noProof/>
                <w:webHidden/>
              </w:rPr>
              <w:fldChar w:fldCharType="begin"/>
            </w:r>
            <w:r>
              <w:rPr>
                <w:noProof/>
                <w:webHidden/>
              </w:rPr>
              <w:instrText xml:space="preserve"> PAGEREF _Toc242096717 \h </w:instrText>
            </w:r>
            <w:r>
              <w:rPr>
                <w:noProof/>
                <w:webHidden/>
              </w:rPr>
            </w:r>
            <w:r>
              <w:rPr>
                <w:noProof/>
                <w:webHidden/>
              </w:rPr>
              <w:fldChar w:fldCharType="separate"/>
            </w:r>
            <w:r>
              <w:rPr>
                <w:noProof/>
                <w:webHidden/>
              </w:rPr>
              <w:t>7</w:t>
            </w:r>
            <w:r>
              <w:rPr>
                <w:noProof/>
                <w:webHidden/>
              </w:rPr>
              <w:fldChar w:fldCharType="end"/>
            </w:r>
          </w:hyperlink>
        </w:p>
        <w:p w14:paraId="5D1A1760" w14:textId="5C76087E" w:rsidR="00423455" w:rsidRDefault="00423455">
          <w:pPr>
            <w:pStyle w:val="TOC2"/>
            <w:tabs>
              <w:tab w:val="right" w:leader="dot" w:pos="9736"/>
            </w:tabs>
            <w:rPr>
              <w:rFonts w:eastAsiaTheme="minorEastAsia" w:cstheme="minorBidi"/>
              <w:noProof/>
              <w:kern w:val="2"/>
              <w:sz w:val="24"/>
              <w14:ligatures w14:val="standardContextual"/>
            </w:rPr>
          </w:pPr>
          <w:hyperlink w:anchor="_Toc242096718" w:history="1">
            <w:r w:rsidRPr="004D7BD6">
              <w:rPr>
                <w:rStyle w:val="Hyperlink"/>
                <w:noProof/>
              </w:rPr>
              <w:t>Failure of IT systems</w:t>
            </w:r>
            <w:r>
              <w:rPr>
                <w:noProof/>
                <w:webHidden/>
              </w:rPr>
              <w:tab/>
            </w:r>
            <w:r>
              <w:rPr>
                <w:noProof/>
                <w:webHidden/>
              </w:rPr>
              <w:fldChar w:fldCharType="begin"/>
            </w:r>
            <w:r>
              <w:rPr>
                <w:noProof/>
                <w:webHidden/>
              </w:rPr>
              <w:instrText xml:space="preserve"> PAGEREF _Toc242096718 \h </w:instrText>
            </w:r>
            <w:r>
              <w:rPr>
                <w:noProof/>
                <w:webHidden/>
              </w:rPr>
            </w:r>
            <w:r>
              <w:rPr>
                <w:noProof/>
                <w:webHidden/>
              </w:rPr>
              <w:fldChar w:fldCharType="separate"/>
            </w:r>
            <w:r>
              <w:rPr>
                <w:noProof/>
                <w:webHidden/>
              </w:rPr>
              <w:t>8</w:t>
            </w:r>
            <w:r>
              <w:rPr>
                <w:noProof/>
                <w:webHidden/>
              </w:rPr>
              <w:fldChar w:fldCharType="end"/>
            </w:r>
          </w:hyperlink>
        </w:p>
        <w:p w14:paraId="4CFFB709" w14:textId="613DC17B" w:rsidR="00423455" w:rsidRDefault="00423455">
          <w:pPr>
            <w:pStyle w:val="TOC2"/>
            <w:tabs>
              <w:tab w:val="right" w:leader="dot" w:pos="9736"/>
            </w:tabs>
            <w:rPr>
              <w:rFonts w:eastAsiaTheme="minorEastAsia" w:cstheme="minorBidi"/>
              <w:noProof/>
              <w:kern w:val="2"/>
              <w:sz w:val="24"/>
              <w14:ligatures w14:val="standardContextual"/>
            </w:rPr>
          </w:pPr>
          <w:hyperlink w:anchor="_Toc242096719" w:history="1">
            <w:r w:rsidRPr="004D7BD6">
              <w:rPr>
                <w:rStyle w:val="Hyperlink"/>
                <w:noProof/>
              </w:rPr>
              <w:t>Emergency evacuation of the exam room (or centre lock down)</w:t>
            </w:r>
            <w:r>
              <w:rPr>
                <w:noProof/>
                <w:webHidden/>
              </w:rPr>
              <w:tab/>
            </w:r>
            <w:r>
              <w:rPr>
                <w:noProof/>
                <w:webHidden/>
              </w:rPr>
              <w:fldChar w:fldCharType="begin"/>
            </w:r>
            <w:r>
              <w:rPr>
                <w:noProof/>
                <w:webHidden/>
              </w:rPr>
              <w:instrText xml:space="preserve"> PAGEREF _Toc242096719 \h </w:instrText>
            </w:r>
            <w:r>
              <w:rPr>
                <w:noProof/>
                <w:webHidden/>
              </w:rPr>
            </w:r>
            <w:r>
              <w:rPr>
                <w:noProof/>
                <w:webHidden/>
              </w:rPr>
              <w:fldChar w:fldCharType="separate"/>
            </w:r>
            <w:r>
              <w:rPr>
                <w:noProof/>
                <w:webHidden/>
              </w:rPr>
              <w:t>8</w:t>
            </w:r>
            <w:r>
              <w:rPr>
                <w:noProof/>
                <w:webHidden/>
              </w:rPr>
              <w:fldChar w:fldCharType="end"/>
            </w:r>
          </w:hyperlink>
        </w:p>
        <w:p w14:paraId="091DA319" w14:textId="0B248BF9" w:rsidR="00423455" w:rsidRDefault="00423455">
          <w:pPr>
            <w:pStyle w:val="TOC2"/>
            <w:tabs>
              <w:tab w:val="right" w:leader="dot" w:pos="9736"/>
            </w:tabs>
            <w:rPr>
              <w:rFonts w:eastAsiaTheme="minorEastAsia" w:cstheme="minorBidi"/>
              <w:noProof/>
              <w:kern w:val="2"/>
              <w:sz w:val="24"/>
              <w14:ligatures w14:val="standardContextual"/>
            </w:rPr>
          </w:pPr>
          <w:hyperlink w:anchor="_Toc242096720" w:history="1">
            <w:r w:rsidRPr="004D7BD6">
              <w:rPr>
                <w:rStyle w:val="Hyperlink"/>
                <w:noProof/>
              </w:rPr>
              <w:t>Disruption of teaching time in the weeks before an exam – centre closed for an extended period</w:t>
            </w:r>
            <w:r>
              <w:rPr>
                <w:noProof/>
                <w:webHidden/>
              </w:rPr>
              <w:tab/>
            </w:r>
            <w:r>
              <w:rPr>
                <w:noProof/>
                <w:webHidden/>
              </w:rPr>
              <w:fldChar w:fldCharType="begin"/>
            </w:r>
            <w:r>
              <w:rPr>
                <w:noProof/>
                <w:webHidden/>
              </w:rPr>
              <w:instrText xml:space="preserve"> PAGEREF _Toc242096720 \h </w:instrText>
            </w:r>
            <w:r>
              <w:rPr>
                <w:noProof/>
                <w:webHidden/>
              </w:rPr>
            </w:r>
            <w:r>
              <w:rPr>
                <w:noProof/>
                <w:webHidden/>
              </w:rPr>
              <w:fldChar w:fldCharType="separate"/>
            </w:r>
            <w:r>
              <w:rPr>
                <w:noProof/>
                <w:webHidden/>
              </w:rPr>
              <w:t>9</w:t>
            </w:r>
            <w:r>
              <w:rPr>
                <w:noProof/>
                <w:webHidden/>
              </w:rPr>
              <w:fldChar w:fldCharType="end"/>
            </w:r>
          </w:hyperlink>
        </w:p>
        <w:p w14:paraId="5106ACDB" w14:textId="5B31790F" w:rsidR="00423455" w:rsidRDefault="00423455">
          <w:pPr>
            <w:pStyle w:val="TOC2"/>
            <w:tabs>
              <w:tab w:val="right" w:leader="dot" w:pos="9736"/>
            </w:tabs>
            <w:rPr>
              <w:rFonts w:eastAsiaTheme="minorEastAsia" w:cstheme="minorBidi"/>
              <w:noProof/>
              <w:kern w:val="2"/>
              <w:sz w:val="24"/>
              <w14:ligatures w14:val="standardContextual"/>
            </w:rPr>
          </w:pPr>
          <w:hyperlink w:anchor="_Toc242096721" w:history="1">
            <w:r w:rsidRPr="004D7BD6">
              <w:rPr>
                <w:rStyle w:val="Hyperlink"/>
                <w:noProof/>
              </w:rPr>
              <w:t>Candidates at risk of being unable to take examinations - centre remains open</w:t>
            </w:r>
            <w:r>
              <w:rPr>
                <w:noProof/>
                <w:webHidden/>
              </w:rPr>
              <w:tab/>
            </w:r>
            <w:r>
              <w:rPr>
                <w:noProof/>
                <w:webHidden/>
              </w:rPr>
              <w:fldChar w:fldCharType="begin"/>
            </w:r>
            <w:r>
              <w:rPr>
                <w:noProof/>
                <w:webHidden/>
              </w:rPr>
              <w:instrText xml:space="preserve"> PAGEREF _Toc242096721 \h </w:instrText>
            </w:r>
            <w:r>
              <w:rPr>
                <w:noProof/>
                <w:webHidden/>
              </w:rPr>
            </w:r>
            <w:r>
              <w:rPr>
                <w:noProof/>
                <w:webHidden/>
              </w:rPr>
              <w:fldChar w:fldCharType="separate"/>
            </w:r>
            <w:r>
              <w:rPr>
                <w:noProof/>
                <w:webHidden/>
              </w:rPr>
              <w:t>9</w:t>
            </w:r>
            <w:r>
              <w:rPr>
                <w:noProof/>
                <w:webHidden/>
              </w:rPr>
              <w:fldChar w:fldCharType="end"/>
            </w:r>
          </w:hyperlink>
        </w:p>
        <w:p w14:paraId="08221EEF" w14:textId="17A759D4" w:rsidR="00423455" w:rsidRDefault="00423455">
          <w:pPr>
            <w:pStyle w:val="TOC2"/>
            <w:tabs>
              <w:tab w:val="right" w:leader="dot" w:pos="9736"/>
            </w:tabs>
            <w:rPr>
              <w:rFonts w:eastAsiaTheme="minorEastAsia" w:cstheme="minorBidi"/>
              <w:noProof/>
              <w:kern w:val="2"/>
              <w:sz w:val="24"/>
              <w14:ligatures w14:val="standardContextual"/>
            </w:rPr>
          </w:pPr>
          <w:hyperlink w:anchor="_Toc242096722" w:history="1">
            <w:r w:rsidRPr="004D7BD6">
              <w:rPr>
                <w:rStyle w:val="Hyperlink"/>
                <w:noProof/>
              </w:rPr>
              <w:t>Centre at risk of being unable to open as normal during the examination period</w:t>
            </w:r>
            <w:r>
              <w:rPr>
                <w:noProof/>
                <w:webHidden/>
              </w:rPr>
              <w:tab/>
            </w:r>
            <w:r>
              <w:rPr>
                <w:noProof/>
                <w:webHidden/>
              </w:rPr>
              <w:fldChar w:fldCharType="begin"/>
            </w:r>
            <w:r>
              <w:rPr>
                <w:noProof/>
                <w:webHidden/>
              </w:rPr>
              <w:instrText xml:space="preserve"> PAGEREF _Toc242096722 \h </w:instrText>
            </w:r>
            <w:r>
              <w:rPr>
                <w:noProof/>
                <w:webHidden/>
              </w:rPr>
            </w:r>
            <w:r>
              <w:rPr>
                <w:noProof/>
                <w:webHidden/>
              </w:rPr>
              <w:fldChar w:fldCharType="separate"/>
            </w:r>
            <w:r>
              <w:rPr>
                <w:noProof/>
                <w:webHidden/>
              </w:rPr>
              <w:t>9</w:t>
            </w:r>
            <w:r>
              <w:rPr>
                <w:noProof/>
                <w:webHidden/>
              </w:rPr>
              <w:fldChar w:fldCharType="end"/>
            </w:r>
          </w:hyperlink>
        </w:p>
        <w:p w14:paraId="20097458" w14:textId="1CF44CA2" w:rsidR="00423455" w:rsidRDefault="00423455">
          <w:pPr>
            <w:pStyle w:val="TOC2"/>
            <w:tabs>
              <w:tab w:val="right" w:leader="dot" w:pos="9736"/>
            </w:tabs>
            <w:rPr>
              <w:rFonts w:eastAsiaTheme="minorEastAsia" w:cstheme="minorBidi"/>
              <w:noProof/>
              <w:kern w:val="2"/>
              <w:sz w:val="24"/>
              <w14:ligatures w14:val="standardContextual"/>
            </w:rPr>
          </w:pPr>
          <w:hyperlink w:anchor="_Toc242096723" w:history="1">
            <w:r w:rsidRPr="004D7BD6">
              <w:rPr>
                <w:rStyle w:val="Hyperlink"/>
                <w:noProof/>
              </w:rPr>
              <w:t>Disruption in the distribution of examination papers</w:t>
            </w:r>
            <w:r>
              <w:rPr>
                <w:noProof/>
                <w:webHidden/>
              </w:rPr>
              <w:tab/>
            </w:r>
            <w:r>
              <w:rPr>
                <w:noProof/>
                <w:webHidden/>
              </w:rPr>
              <w:fldChar w:fldCharType="begin"/>
            </w:r>
            <w:r>
              <w:rPr>
                <w:noProof/>
                <w:webHidden/>
              </w:rPr>
              <w:instrText xml:space="preserve"> PAGEREF _Toc242096723 \h </w:instrText>
            </w:r>
            <w:r>
              <w:rPr>
                <w:noProof/>
                <w:webHidden/>
              </w:rPr>
            </w:r>
            <w:r>
              <w:rPr>
                <w:noProof/>
                <w:webHidden/>
              </w:rPr>
              <w:fldChar w:fldCharType="separate"/>
            </w:r>
            <w:r>
              <w:rPr>
                <w:noProof/>
                <w:webHidden/>
              </w:rPr>
              <w:t>10</w:t>
            </w:r>
            <w:r>
              <w:rPr>
                <w:noProof/>
                <w:webHidden/>
              </w:rPr>
              <w:fldChar w:fldCharType="end"/>
            </w:r>
          </w:hyperlink>
        </w:p>
        <w:p w14:paraId="25C10C51" w14:textId="43CBC0F1" w:rsidR="00423455" w:rsidRDefault="00423455">
          <w:pPr>
            <w:pStyle w:val="TOC2"/>
            <w:tabs>
              <w:tab w:val="right" w:leader="dot" w:pos="9736"/>
            </w:tabs>
            <w:rPr>
              <w:rFonts w:eastAsiaTheme="minorEastAsia" w:cstheme="minorBidi"/>
              <w:noProof/>
              <w:kern w:val="2"/>
              <w:sz w:val="24"/>
              <w14:ligatures w14:val="standardContextual"/>
            </w:rPr>
          </w:pPr>
          <w:hyperlink w:anchor="_Toc242096724" w:history="1">
            <w:r w:rsidRPr="004D7BD6">
              <w:rPr>
                <w:rStyle w:val="Hyperlink"/>
                <w:noProof/>
              </w:rPr>
              <w:t>Disruption to transporting completed examination scripts</w:t>
            </w:r>
            <w:r>
              <w:rPr>
                <w:noProof/>
                <w:webHidden/>
              </w:rPr>
              <w:tab/>
            </w:r>
            <w:r>
              <w:rPr>
                <w:noProof/>
                <w:webHidden/>
              </w:rPr>
              <w:fldChar w:fldCharType="begin"/>
            </w:r>
            <w:r>
              <w:rPr>
                <w:noProof/>
                <w:webHidden/>
              </w:rPr>
              <w:instrText xml:space="preserve"> PAGEREF _Toc242096724 \h </w:instrText>
            </w:r>
            <w:r>
              <w:rPr>
                <w:noProof/>
                <w:webHidden/>
              </w:rPr>
            </w:r>
            <w:r>
              <w:rPr>
                <w:noProof/>
                <w:webHidden/>
              </w:rPr>
              <w:fldChar w:fldCharType="separate"/>
            </w:r>
            <w:r>
              <w:rPr>
                <w:noProof/>
                <w:webHidden/>
              </w:rPr>
              <w:t>10</w:t>
            </w:r>
            <w:r>
              <w:rPr>
                <w:noProof/>
                <w:webHidden/>
              </w:rPr>
              <w:fldChar w:fldCharType="end"/>
            </w:r>
          </w:hyperlink>
        </w:p>
        <w:p w14:paraId="7A0249AD" w14:textId="289405A4" w:rsidR="00423455" w:rsidRDefault="00423455">
          <w:pPr>
            <w:pStyle w:val="TOC2"/>
            <w:tabs>
              <w:tab w:val="right" w:leader="dot" w:pos="9736"/>
            </w:tabs>
            <w:rPr>
              <w:rFonts w:eastAsiaTheme="minorEastAsia" w:cstheme="minorBidi"/>
              <w:noProof/>
              <w:kern w:val="2"/>
              <w:sz w:val="24"/>
              <w14:ligatures w14:val="standardContextual"/>
            </w:rPr>
          </w:pPr>
          <w:hyperlink w:anchor="_Toc242096725" w:history="1">
            <w:r w:rsidRPr="004D7BD6">
              <w:rPr>
                <w:rStyle w:val="Hyperlink"/>
                <w:noProof/>
              </w:rPr>
              <w:t>Assessment evidence is not available to be marked</w:t>
            </w:r>
            <w:r>
              <w:rPr>
                <w:noProof/>
                <w:webHidden/>
              </w:rPr>
              <w:tab/>
            </w:r>
            <w:r>
              <w:rPr>
                <w:noProof/>
                <w:webHidden/>
              </w:rPr>
              <w:fldChar w:fldCharType="begin"/>
            </w:r>
            <w:r>
              <w:rPr>
                <w:noProof/>
                <w:webHidden/>
              </w:rPr>
              <w:instrText xml:space="preserve"> PAGEREF _Toc242096725 \h </w:instrText>
            </w:r>
            <w:r>
              <w:rPr>
                <w:noProof/>
                <w:webHidden/>
              </w:rPr>
            </w:r>
            <w:r>
              <w:rPr>
                <w:noProof/>
                <w:webHidden/>
              </w:rPr>
              <w:fldChar w:fldCharType="separate"/>
            </w:r>
            <w:r>
              <w:rPr>
                <w:noProof/>
                <w:webHidden/>
              </w:rPr>
              <w:t>10</w:t>
            </w:r>
            <w:r>
              <w:rPr>
                <w:noProof/>
                <w:webHidden/>
              </w:rPr>
              <w:fldChar w:fldCharType="end"/>
            </w:r>
          </w:hyperlink>
        </w:p>
        <w:p w14:paraId="44D17246" w14:textId="602C15D3" w:rsidR="00423455" w:rsidRDefault="00423455">
          <w:pPr>
            <w:pStyle w:val="TOC2"/>
            <w:tabs>
              <w:tab w:val="right" w:leader="dot" w:pos="9736"/>
            </w:tabs>
            <w:rPr>
              <w:rFonts w:eastAsiaTheme="minorEastAsia" w:cstheme="minorBidi"/>
              <w:noProof/>
              <w:kern w:val="2"/>
              <w:sz w:val="24"/>
              <w14:ligatures w14:val="standardContextual"/>
            </w:rPr>
          </w:pPr>
          <w:hyperlink w:anchor="_Toc242096726" w:history="1">
            <w:r w:rsidRPr="004D7BD6">
              <w:rPr>
                <w:rStyle w:val="Hyperlink"/>
                <w:noProof/>
              </w:rPr>
              <w:t>Centre unable to distribute results as normal or facilitate post results services</w:t>
            </w:r>
            <w:r>
              <w:rPr>
                <w:noProof/>
                <w:webHidden/>
              </w:rPr>
              <w:tab/>
            </w:r>
            <w:r>
              <w:rPr>
                <w:noProof/>
                <w:webHidden/>
              </w:rPr>
              <w:fldChar w:fldCharType="begin"/>
            </w:r>
            <w:r>
              <w:rPr>
                <w:noProof/>
                <w:webHidden/>
              </w:rPr>
              <w:instrText xml:space="preserve"> PAGEREF _Toc242096726 \h </w:instrText>
            </w:r>
            <w:r>
              <w:rPr>
                <w:noProof/>
                <w:webHidden/>
              </w:rPr>
            </w:r>
            <w:r>
              <w:rPr>
                <w:noProof/>
                <w:webHidden/>
              </w:rPr>
              <w:fldChar w:fldCharType="separate"/>
            </w:r>
            <w:r>
              <w:rPr>
                <w:noProof/>
                <w:webHidden/>
              </w:rPr>
              <w:t>10</w:t>
            </w:r>
            <w:r>
              <w:rPr>
                <w:noProof/>
                <w:webHidden/>
              </w:rPr>
              <w:fldChar w:fldCharType="end"/>
            </w:r>
          </w:hyperlink>
        </w:p>
        <w:p w14:paraId="3219CE28" w14:textId="4E9EF826" w:rsidR="00423455" w:rsidRDefault="00423455">
          <w:pPr>
            <w:pStyle w:val="TOC2"/>
            <w:tabs>
              <w:tab w:val="right" w:leader="dot" w:pos="9736"/>
            </w:tabs>
            <w:rPr>
              <w:rFonts w:eastAsiaTheme="minorEastAsia" w:cstheme="minorBidi"/>
              <w:noProof/>
              <w:kern w:val="2"/>
              <w:sz w:val="24"/>
              <w14:ligatures w14:val="standardContextual"/>
            </w:rPr>
          </w:pPr>
          <w:hyperlink w:anchor="_Toc242096727" w:history="1">
            <w:r w:rsidRPr="004D7BD6">
              <w:rPr>
                <w:rStyle w:val="Hyperlink"/>
                <w:noProof/>
              </w:rPr>
              <w:t>Resilience</w:t>
            </w:r>
            <w:r>
              <w:rPr>
                <w:noProof/>
                <w:webHidden/>
              </w:rPr>
              <w:tab/>
            </w:r>
            <w:r>
              <w:rPr>
                <w:noProof/>
                <w:webHidden/>
              </w:rPr>
              <w:fldChar w:fldCharType="begin"/>
            </w:r>
            <w:r>
              <w:rPr>
                <w:noProof/>
                <w:webHidden/>
              </w:rPr>
              <w:instrText xml:space="preserve"> PAGEREF _Toc242096727 \h </w:instrText>
            </w:r>
            <w:r>
              <w:rPr>
                <w:noProof/>
                <w:webHidden/>
              </w:rPr>
            </w:r>
            <w:r>
              <w:rPr>
                <w:noProof/>
                <w:webHidden/>
              </w:rPr>
              <w:fldChar w:fldCharType="separate"/>
            </w:r>
            <w:r>
              <w:rPr>
                <w:noProof/>
                <w:webHidden/>
              </w:rPr>
              <w:t>11</w:t>
            </w:r>
            <w:r>
              <w:rPr>
                <w:noProof/>
                <w:webHidden/>
              </w:rPr>
              <w:fldChar w:fldCharType="end"/>
            </w:r>
          </w:hyperlink>
        </w:p>
        <w:p w14:paraId="2306AF7F" w14:textId="5407A49C" w:rsidR="00423455" w:rsidRDefault="00423455">
          <w:pPr>
            <w:pStyle w:val="TOC2"/>
            <w:tabs>
              <w:tab w:val="right" w:leader="dot" w:pos="9736"/>
            </w:tabs>
            <w:rPr>
              <w:rFonts w:eastAsiaTheme="minorEastAsia" w:cstheme="minorBidi"/>
              <w:noProof/>
              <w:kern w:val="2"/>
              <w:sz w:val="24"/>
              <w14:ligatures w14:val="standardContextual"/>
            </w:rPr>
          </w:pPr>
          <w:hyperlink w:anchor="_Toc242096728" w:history="1">
            <w:r w:rsidRPr="004D7BD6">
              <w:rPr>
                <w:rStyle w:val="Hyperlink"/>
                <w:noProof/>
              </w:rPr>
              <w:t>Senior Designated Contacts</w:t>
            </w:r>
            <w:r>
              <w:rPr>
                <w:noProof/>
                <w:webHidden/>
              </w:rPr>
              <w:tab/>
            </w:r>
            <w:r>
              <w:rPr>
                <w:noProof/>
                <w:webHidden/>
              </w:rPr>
              <w:fldChar w:fldCharType="begin"/>
            </w:r>
            <w:r>
              <w:rPr>
                <w:noProof/>
                <w:webHidden/>
              </w:rPr>
              <w:instrText xml:space="preserve"> PAGEREF _Toc242096728 \h </w:instrText>
            </w:r>
            <w:r>
              <w:rPr>
                <w:noProof/>
                <w:webHidden/>
              </w:rPr>
            </w:r>
            <w:r>
              <w:rPr>
                <w:noProof/>
                <w:webHidden/>
              </w:rPr>
              <w:fldChar w:fldCharType="separate"/>
            </w:r>
            <w:r>
              <w:rPr>
                <w:noProof/>
                <w:webHidden/>
              </w:rPr>
              <w:t>11</w:t>
            </w:r>
            <w:r>
              <w:rPr>
                <w:noProof/>
                <w:webHidden/>
              </w:rPr>
              <w:fldChar w:fldCharType="end"/>
            </w:r>
          </w:hyperlink>
        </w:p>
        <w:p w14:paraId="666EDB6F" w14:textId="5287623E" w:rsidR="00775F95" w:rsidRPr="00191AE0" w:rsidRDefault="008A2FA9" w:rsidP="000D251C">
          <w:pPr>
            <w:spacing w:line="276" w:lineRule="auto"/>
            <w:rPr>
              <w:rFonts w:cstheme="minorHAnsi"/>
            </w:rPr>
          </w:pPr>
          <w:r>
            <w:rPr>
              <w:rFonts w:cstheme="minorHAnsi"/>
            </w:rPr>
            <w:fldChar w:fldCharType="end"/>
          </w:r>
        </w:p>
      </w:sdtContent>
    </w:sdt>
    <w:p w14:paraId="79696994" w14:textId="77777777" w:rsidR="000E4EBF" w:rsidRPr="000E4EBF" w:rsidRDefault="00F16309" w:rsidP="001B469D">
      <w:pPr>
        <w:pStyle w:val="Heading1"/>
      </w:pPr>
      <w:r w:rsidRPr="00191AE0">
        <w:br w:type="page"/>
      </w:r>
      <w:bookmarkStart w:id="2" w:name="_Toc242096710"/>
      <w:r w:rsidR="000E4EBF" w:rsidRPr="000E4EBF">
        <w:lastRenderedPageBreak/>
        <w:t>Purpose of the plan</w:t>
      </w:r>
      <w:bookmarkEnd w:id="2"/>
    </w:p>
    <w:p w14:paraId="5C04445B" w14:textId="77777777" w:rsidR="000E4EBF" w:rsidRPr="000E4EBF" w:rsidRDefault="000E4EBF" w:rsidP="000E4EBF">
      <w:pPr>
        <w:spacing w:after="200" w:line="276" w:lineRule="auto"/>
        <w:rPr>
          <w:rFonts w:cstheme="minorHAnsi"/>
        </w:rPr>
      </w:pPr>
      <w:r w:rsidRPr="000E4EBF">
        <w:rPr>
          <w:rFonts w:cstheme="minorHAnsi"/>
        </w:rPr>
        <w:t xml:space="preserve">This plan examines potential risks and issues that could cause disruption to the exams process. By outlining actions/procedures to be invoked in case of disruption it is intended to mitigate the impact these disruptions have on our exam process. </w:t>
      </w:r>
    </w:p>
    <w:p w14:paraId="2ABF3EFC" w14:textId="77777777" w:rsidR="000E4EBF" w:rsidRPr="000E4EBF" w:rsidRDefault="000E4EBF" w:rsidP="000E4EBF">
      <w:pPr>
        <w:spacing w:after="200" w:line="276" w:lineRule="auto"/>
        <w:rPr>
          <w:rFonts w:cstheme="minorHAnsi"/>
        </w:rPr>
      </w:pPr>
      <w:r w:rsidRPr="000E4EBF">
        <w:rPr>
          <w:rFonts w:cstheme="minorHAnsi"/>
        </w:rPr>
        <w:t>Alongside internal processes, this plan is informed by the Ofqual (and Northern Ireland Council for the Curriculum, Examinations and Assessment) Exam system contingency plan: England, Wales and Northern Ireland which provides guidance in the publication What schools and colleges and other centres should do if exams or other assessments are seriously disrupted and the JCQ Joint Contingency Plan for the Examination System in England, Wales and Northern Ireland.</w:t>
      </w:r>
    </w:p>
    <w:p w14:paraId="05E020EB" w14:textId="13B63822" w:rsidR="000E4EBF" w:rsidRPr="000E4EBF" w:rsidRDefault="000E4EBF" w:rsidP="000E4EBF">
      <w:pPr>
        <w:spacing w:after="200" w:line="276" w:lineRule="auto"/>
        <w:rPr>
          <w:rFonts w:cstheme="minorHAnsi"/>
        </w:rPr>
      </w:pPr>
      <w:r w:rsidRPr="000E4EBF">
        <w:rPr>
          <w:rFonts w:cstheme="minorHAnsi"/>
        </w:rPr>
        <w:t xml:space="preserve">This plan also confirms the academy’s compliance with JCQ’s General Regulations for Approved Centres (section </w:t>
      </w:r>
      <w:r w:rsidR="0001225A">
        <w:rPr>
          <w:rFonts w:cstheme="minorHAnsi"/>
        </w:rPr>
        <w:t>3.31 onwards</w:t>
      </w:r>
      <w:r w:rsidRPr="000E4EBF">
        <w:rPr>
          <w:rFonts w:cstheme="minorHAnsi"/>
        </w:rPr>
        <w:t xml:space="preserve">) that the centre has in place: </w:t>
      </w:r>
    </w:p>
    <w:p w14:paraId="559879DA" w14:textId="3CFE9D74" w:rsidR="0001225A" w:rsidRPr="0001225A" w:rsidRDefault="0001225A" w:rsidP="00B10876">
      <w:pPr>
        <w:pStyle w:val="ListParagraph"/>
        <w:numPr>
          <w:ilvl w:val="0"/>
          <w:numId w:val="8"/>
        </w:numPr>
      </w:pPr>
      <w:r w:rsidRPr="0001225A">
        <w:t>A written contingency plan that covers all aspects of examination/assessment administration and delivery</w:t>
      </w:r>
      <w:r>
        <w:t>.</w:t>
      </w:r>
      <w:r w:rsidR="00423455">
        <w:t xml:space="preserve"> </w:t>
      </w:r>
      <w:r w:rsidRPr="0001225A">
        <w:t>Senior leaders have robust contingency arrangements in place that will minimise the risk to examination/assessment administration and delivery and any adverse impact on candidates.</w:t>
      </w:r>
    </w:p>
    <w:p w14:paraId="558773BD" w14:textId="085EB683" w:rsidR="0001225A" w:rsidRPr="0001225A" w:rsidRDefault="0001225A" w:rsidP="0001225A">
      <w:pPr>
        <w:ind w:firstLine="360"/>
        <w:rPr>
          <w:rFonts w:cstheme="minorHAnsi"/>
          <w:szCs w:val="22"/>
        </w:rPr>
      </w:pPr>
      <w:r w:rsidRPr="0001225A">
        <w:rPr>
          <w:rFonts w:cstheme="minorHAnsi"/>
          <w:szCs w:val="22"/>
        </w:rPr>
        <w:t xml:space="preserve">The plan </w:t>
      </w:r>
      <w:r>
        <w:rPr>
          <w:rFonts w:cstheme="minorHAnsi"/>
          <w:szCs w:val="22"/>
        </w:rPr>
        <w:t>covers</w:t>
      </w:r>
      <w:r w:rsidRPr="0001225A">
        <w:rPr>
          <w:rFonts w:cstheme="minorHAnsi"/>
          <w:szCs w:val="22"/>
        </w:rPr>
        <w:t>:</w:t>
      </w:r>
    </w:p>
    <w:p w14:paraId="19ED726A" w14:textId="77777777" w:rsidR="0001225A" w:rsidRDefault="0001225A" w:rsidP="0001225A">
      <w:pPr>
        <w:pStyle w:val="ListParagraph"/>
      </w:pPr>
      <w:r w:rsidRPr="0001225A">
        <w:t>(a) the head of centre, relevant senior leader(s) with oversight of examination and assessment administration, SENCo/ALNCo, examinations officer or any other key staff essential to the examination process being absent at a critical stage of the examination cycle;</w:t>
      </w:r>
    </w:p>
    <w:p w14:paraId="359DBC05" w14:textId="77777777" w:rsidR="0001225A" w:rsidRDefault="0001225A" w:rsidP="0001225A">
      <w:pPr>
        <w:pStyle w:val="ListParagraph"/>
      </w:pPr>
      <w:r w:rsidRPr="0001225A">
        <w:t>(b) the potential impact of other events, such as flooding, which could lead to all or parts of the centre becoming unavailable;</w:t>
      </w:r>
    </w:p>
    <w:p w14:paraId="43007E52" w14:textId="77777777" w:rsidR="0001225A" w:rsidRDefault="0001225A" w:rsidP="0001225A">
      <w:pPr>
        <w:pStyle w:val="ListParagraph"/>
      </w:pPr>
      <w:r w:rsidRPr="0001225A">
        <w:t>(c) potential issues with the centre’s IT systems.</w:t>
      </w:r>
    </w:p>
    <w:p w14:paraId="2B5CDA95" w14:textId="77777777" w:rsidR="0001225A" w:rsidRDefault="0001225A" w:rsidP="0001225A">
      <w:pPr>
        <w:pStyle w:val="ListParagraph"/>
        <w:numPr>
          <w:ilvl w:val="0"/>
          <w:numId w:val="0"/>
        </w:numPr>
        <w:ind w:left="720"/>
      </w:pPr>
    </w:p>
    <w:p w14:paraId="66E1E40C" w14:textId="009C8AC0" w:rsidR="0001225A" w:rsidRPr="0001225A" w:rsidRDefault="0001225A" w:rsidP="0001225A">
      <w:pPr>
        <w:ind w:left="360"/>
      </w:pPr>
      <w:r w:rsidRPr="0001225A">
        <w:t xml:space="preserve">As part of </w:t>
      </w:r>
      <w:r>
        <w:t>the</w:t>
      </w:r>
      <w:r w:rsidRPr="0001225A">
        <w:t xml:space="preserve"> contingency plan </w:t>
      </w:r>
      <w:r>
        <w:t xml:space="preserve">the </w:t>
      </w:r>
      <w:r w:rsidRPr="0001225A">
        <w:t>centre</w:t>
      </w:r>
      <w:r>
        <w:t xml:space="preserve"> will</w:t>
      </w:r>
      <w:r w:rsidRPr="0001225A">
        <w:t xml:space="preserve"> identify an alternative site or alternative sites which can be used if examinations cannot be conducted at the registered address. Larger centres may require more than one potential alternative site or different sites for different year groups.</w:t>
      </w:r>
    </w:p>
    <w:p w14:paraId="02F69733" w14:textId="20679D9D" w:rsidR="0001225A" w:rsidRPr="0001225A" w:rsidRDefault="0001225A" w:rsidP="0001225A">
      <w:pPr>
        <w:jc w:val="left"/>
        <w:rPr>
          <w:rFonts w:cstheme="minorHAnsi"/>
          <w:szCs w:val="22"/>
        </w:rPr>
      </w:pPr>
      <w:r w:rsidRPr="0001225A">
        <w:rPr>
          <w:rFonts w:cstheme="minorHAnsi"/>
          <w:szCs w:val="22"/>
        </w:rPr>
        <w:t xml:space="preserve">The following guidance </w:t>
      </w:r>
      <w:r>
        <w:rPr>
          <w:rFonts w:cstheme="minorHAnsi"/>
          <w:szCs w:val="22"/>
        </w:rPr>
        <w:t xml:space="preserve">is used </w:t>
      </w:r>
      <w:r w:rsidRPr="0001225A">
        <w:rPr>
          <w:rFonts w:cstheme="minorHAnsi"/>
          <w:szCs w:val="22"/>
        </w:rPr>
        <w:t>to build and shape a</w:t>
      </w:r>
      <w:r>
        <w:rPr>
          <w:rFonts w:cstheme="minorHAnsi"/>
          <w:szCs w:val="22"/>
        </w:rPr>
        <w:t xml:space="preserve"> </w:t>
      </w:r>
      <w:r w:rsidRPr="0001225A">
        <w:rPr>
          <w:rFonts w:cstheme="minorHAnsi"/>
          <w:szCs w:val="22"/>
        </w:rPr>
        <w:t>plan/policy in light of local circumstances:</w:t>
      </w:r>
    </w:p>
    <w:p w14:paraId="6736934A" w14:textId="43902414" w:rsidR="00601469" w:rsidRPr="000E4EBF" w:rsidRDefault="00601469" w:rsidP="002F220A">
      <w:hyperlink r:id="rId14" w:history="1">
        <w:r w:rsidRPr="00601469">
          <w:rPr>
            <w:rStyle w:val="Hyperlink"/>
          </w:rPr>
          <w:t>Exam system contingency plan: England, Wales and Northern Ireland - GOV.UK (www.gov.uk)</w:t>
        </w:r>
      </w:hyperlink>
    </w:p>
    <w:p w14:paraId="70F5EDD8" w14:textId="77777777" w:rsidR="000E4EBF" w:rsidRPr="000E4EBF" w:rsidRDefault="000E4EBF" w:rsidP="001B469D">
      <w:pPr>
        <w:pStyle w:val="Heading1"/>
      </w:pPr>
      <w:bookmarkStart w:id="3" w:name="_Toc242096711"/>
      <w:r w:rsidRPr="000E4EBF">
        <w:t>Possible causes of disruption to the exam process</w:t>
      </w:r>
      <w:bookmarkEnd w:id="3"/>
    </w:p>
    <w:p w14:paraId="25B25B57" w14:textId="6E110EA0" w:rsidR="000E4EBF" w:rsidRPr="000E4EBF" w:rsidRDefault="000E4EBF" w:rsidP="00A71527">
      <w:pPr>
        <w:pStyle w:val="Heading2"/>
      </w:pPr>
      <w:bookmarkStart w:id="4" w:name="_Toc242096712"/>
      <w:r w:rsidRPr="000E4EBF">
        <w:t>Exam officer extended absence at key points in the exam process (cycle)</w:t>
      </w:r>
      <w:bookmarkEnd w:id="4"/>
    </w:p>
    <w:p w14:paraId="4666E81B" w14:textId="77777777" w:rsidR="000E4EBF" w:rsidRPr="000E4EBF" w:rsidRDefault="000E4EBF" w:rsidP="00A71527">
      <w:pPr>
        <w:pStyle w:val="Heading3"/>
      </w:pPr>
      <w:r w:rsidRPr="000E4EBF">
        <w:t>Criteria for implementation of the plan</w:t>
      </w:r>
    </w:p>
    <w:p w14:paraId="74E322EE" w14:textId="77777777" w:rsidR="000E4EBF" w:rsidRPr="000E4EBF" w:rsidRDefault="000E4EBF" w:rsidP="000E4EBF">
      <w:pPr>
        <w:spacing w:after="200" w:line="276" w:lineRule="auto"/>
        <w:rPr>
          <w:rFonts w:cstheme="minorHAnsi"/>
        </w:rPr>
      </w:pPr>
      <w:r w:rsidRPr="000E4EBF">
        <w:rPr>
          <w:rFonts w:cstheme="minorHAnsi"/>
        </w:rPr>
        <w:t>Key tasks required in the management and administration of the exam cycle not undertaken including:</w:t>
      </w:r>
    </w:p>
    <w:p w14:paraId="48BFFD78" w14:textId="77777777" w:rsidR="000E4EBF" w:rsidRPr="000E4EBF" w:rsidRDefault="000E4EBF" w:rsidP="005E3AE1">
      <w:pPr>
        <w:pStyle w:val="Heading4"/>
      </w:pPr>
      <w:r w:rsidRPr="000E4EBF">
        <w:lastRenderedPageBreak/>
        <w:t>Planning</w:t>
      </w:r>
    </w:p>
    <w:p w14:paraId="086BCBEC" w14:textId="39335F72" w:rsidR="000E4EBF" w:rsidRPr="000E4EBF" w:rsidRDefault="000E4EBF" w:rsidP="005E3AE1">
      <w:pPr>
        <w:pStyle w:val="ListParagraph"/>
      </w:pPr>
      <w:r w:rsidRPr="000E4EBF">
        <w:t>annual data collection exercise not undertaken to collate information on qualifications and awarding body specifications being delivered</w:t>
      </w:r>
    </w:p>
    <w:p w14:paraId="2A7AE2B8" w14:textId="1BBB5260" w:rsidR="000E4EBF" w:rsidRPr="000E4EBF" w:rsidRDefault="000E4EBF" w:rsidP="005E3AE1">
      <w:pPr>
        <w:pStyle w:val="ListParagraph"/>
      </w:pPr>
      <w:r w:rsidRPr="000E4EBF">
        <w:t>annual exams plan not produced identifying essential key tasks, key dates and deadlines</w:t>
      </w:r>
    </w:p>
    <w:p w14:paraId="47587958" w14:textId="3D958E89" w:rsidR="000E4EBF" w:rsidRPr="000E4EBF" w:rsidRDefault="000E4EBF" w:rsidP="005E3AE1">
      <w:pPr>
        <w:pStyle w:val="ListParagraph"/>
      </w:pPr>
      <w:r w:rsidRPr="000E4EBF">
        <w:t>sufficient invigilators not recruited</w:t>
      </w:r>
    </w:p>
    <w:p w14:paraId="28341045" w14:textId="77777777" w:rsidR="000E4EBF" w:rsidRPr="000E4EBF" w:rsidRDefault="000E4EBF" w:rsidP="005E3AE1">
      <w:pPr>
        <w:pStyle w:val="Heading4"/>
      </w:pPr>
      <w:r w:rsidRPr="000E4EBF">
        <w:t>Entries</w:t>
      </w:r>
    </w:p>
    <w:p w14:paraId="7060DEBC" w14:textId="44E65280" w:rsidR="000E4EBF" w:rsidRPr="000E4EBF" w:rsidRDefault="000E4EBF" w:rsidP="005E3AE1">
      <w:pPr>
        <w:pStyle w:val="ListParagraph"/>
      </w:pPr>
      <w:r w:rsidRPr="000E4EBF">
        <w:t>awarding bodies not being informed of early/estimated entries which prompts release of early information required by teaching staff</w:t>
      </w:r>
    </w:p>
    <w:p w14:paraId="4F4DD0ED" w14:textId="05CF01FE" w:rsidR="000E4EBF" w:rsidRPr="000E4EBF" w:rsidRDefault="000E4EBF" w:rsidP="005E3AE1">
      <w:pPr>
        <w:pStyle w:val="ListParagraph"/>
      </w:pPr>
      <w:r w:rsidRPr="000E4EBF">
        <w:t>candidates not being entered with awarding bodies for external exams/assessment</w:t>
      </w:r>
    </w:p>
    <w:p w14:paraId="7754ED09" w14:textId="5CAE7462" w:rsidR="000E4EBF" w:rsidRPr="000E4EBF" w:rsidRDefault="000E4EBF" w:rsidP="005E3AE1">
      <w:pPr>
        <w:pStyle w:val="ListParagraph"/>
      </w:pPr>
      <w:r w:rsidRPr="000E4EBF">
        <w:t xml:space="preserve">awarding body entry deadlines missed or late or other penalty fees being incurred </w:t>
      </w:r>
    </w:p>
    <w:p w14:paraId="1016636A" w14:textId="77777777" w:rsidR="000E4EBF" w:rsidRPr="000E4EBF" w:rsidRDefault="000E4EBF" w:rsidP="005E3AE1">
      <w:pPr>
        <w:pStyle w:val="Heading4"/>
      </w:pPr>
      <w:r w:rsidRPr="000E4EBF">
        <w:t>Pre-exams</w:t>
      </w:r>
    </w:p>
    <w:p w14:paraId="45F097C6" w14:textId="505A3C0B" w:rsidR="000E4EBF" w:rsidRPr="000E4EBF" w:rsidRDefault="000E4EBF" w:rsidP="005E3AE1">
      <w:pPr>
        <w:pStyle w:val="ListParagraph"/>
      </w:pPr>
      <w:r w:rsidRPr="000E4EBF">
        <w:t>invigilators not trained or updated on changes to instructions for conducting exams</w:t>
      </w:r>
    </w:p>
    <w:p w14:paraId="39FB5E99" w14:textId="133BB6B4" w:rsidR="000E4EBF" w:rsidRPr="000E4EBF" w:rsidRDefault="000E4EBF" w:rsidP="005E3AE1">
      <w:pPr>
        <w:pStyle w:val="ListParagraph"/>
      </w:pPr>
      <w:r w:rsidRPr="000E4EBF">
        <w:t>exam timetabling, rooming allocation; and invigilation schedules not prepared</w:t>
      </w:r>
    </w:p>
    <w:p w14:paraId="7B68DAFC" w14:textId="5947CB50" w:rsidR="000E4EBF" w:rsidRPr="000E4EBF" w:rsidRDefault="000E4EBF" w:rsidP="005E3AE1">
      <w:pPr>
        <w:pStyle w:val="ListParagraph"/>
      </w:pPr>
      <w:r w:rsidRPr="000E4EBF">
        <w:t>candidates not briefed on exam timetables and awarding body information for candidates</w:t>
      </w:r>
    </w:p>
    <w:p w14:paraId="00A5F9B9" w14:textId="35B7683E" w:rsidR="000E4EBF" w:rsidRPr="000E4EBF" w:rsidRDefault="000E4EBF" w:rsidP="005E3AE1">
      <w:pPr>
        <w:pStyle w:val="ListParagraph"/>
      </w:pPr>
      <w:r w:rsidRPr="000E4EBF">
        <w:t xml:space="preserve">confidential exam/assessment materials and candidates’ work not stored under required secure conditions </w:t>
      </w:r>
    </w:p>
    <w:p w14:paraId="7A69F190" w14:textId="653E605F" w:rsidR="000E4EBF" w:rsidRPr="000E4EBF" w:rsidRDefault="000E4EBF" w:rsidP="005E3AE1">
      <w:pPr>
        <w:pStyle w:val="ListParagraph"/>
      </w:pPr>
      <w:r w:rsidRPr="000E4EBF">
        <w:t>internal assessment marks and samples of candidates’ work not submitted to awarding bodies/external moderators</w:t>
      </w:r>
    </w:p>
    <w:p w14:paraId="4D652CD4" w14:textId="77777777" w:rsidR="000E4EBF" w:rsidRPr="000E4EBF" w:rsidRDefault="000E4EBF" w:rsidP="005E3AE1">
      <w:pPr>
        <w:pStyle w:val="Heading4"/>
      </w:pPr>
      <w:r w:rsidRPr="000E4EBF">
        <w:t>Exam time</w:t>
      </w:r>
    </w:p>
    <w:p w14:paraId="3D75AEA3" w14:textId="4411A003" w:rsidR="000E4EBF" w:rsidRPr="000E4EBF" w:rsidRDefault="000E4EBF" w:rsidP="005E3AE1">
      <w:pPr>
        <w:pStyle w:val="ListParagraph"/>
      </w:pPr>
      <w:r w:rsidRPr="000E4EBF">
        <w:t>exams/assessments not taken under the conditions prescribed by awarding bodies</w:t>
      </w:r>
    </w:p>
    <w:p w14:paraId="66B97316" w14:textId="3C7D610F" w:rsidR="000E4EBF" w:rsidRPr="000E4EBF" w:rsidRDefault="000E4EBF" w:rsidP="005E3AE1">
      <w:pPr>
        <w:pStyle w:val="ListParagraph"/>
      </w:pPr>
      <w:r w:rsidRPr="000E4EBF">
        <w:t>required reports/requests not submitted to awarding bodies during exam/assessment periods, for example very late arrival, suspected malpractice, special consideration</w:t>
      </w:r>
    </w:p>
    <w:p w14:paraId="738104F5" w14:textId="17E88E22" w:rsidR="000E4EBF" w:rsidRPr="000E4EBF" w:rsidRDefault="000E4EBF" w:rsidP="005E3AE1">
      <w:pPr>
        <w:pStyle w:val="ListParagraph"/>
      </w:pPr>
      <w:r w:rsidRPr="000E4EBF">
        <w:t>candidates’ scripts not dispatched as required for marking to awarding bodies</w:t>
      </w:r>
    </w:p>
    <w:p w14:paraId="37A80F69" w14:textId="77777777" w:rsidR="000E4EBF" w:rsidRPr="000E4EBF" w:rsidRDefault="000E4EBF" w:rsidP="005E3AE1">
      <w:pPr>
        <w:pStyle w:val="Heading4"/>
      </w:pPr>
      <w:r w:rsidRPr="000E4EBF">
        <w:t>Results and post-results</w:t>
      </w:r>
    </w:p>
    <w:p w14:paraId="4563F1E8" w14:textId="33E1D436" w:rsidR="000E4EBF" w:rsidRPr="000E4EBF" w:rsidRDefault="000E4EBF" w:rsidP="005E3AE1">
      <w:pPr>
        <w:pStyle w:val="ListParagraph"/>
      </w:pPr>
      <w:r w:rsidRPr="000E4EBF">
        <w:t xml:space="preserve">access to examination results affecting the distribution of results to candidates </w:t>
      </w:r>
    </w:p>
    <w:p w14:paraId="2644250E" w14:textId="3013F283" w:rsidR="000E4EBF" w:rsidRPr="000E4EBF" w:rsidRDefault="000E4EBF" w:rsidP="005E3AE1">
      <w:pPr>
        <w:pStyle w:val="ListParagraph"/>
      </w:pPr>
      <w:r w:rsidRPr="000E4EBF">
        <w:t>the facilitation of the post-results services</w:t>
      </w:r>
    </w:p>
    <w:p w14:paraId="1F4E4069" w14:textId="77777777" w:rsidR="000E4EBF" w:rsidRPr="000E4EBF" w:rsidRDefault="000E4EBF" w:rsidP="009245A4">
      <w:pPr>
        <w:pStyle w:val="Heading3"/>
      </w:pPr>
      <w:r w:rsidRPr="000E4EBF">
        <w:t>Centre actions to mitigate the impact of the disruption</w:t>
      </w:r>
    </w:p>
    <w:p w14:paraId="1809CA13" w14:textId="5F554A76" w:rsidR="000E4EBF" w:rsidRPr="000E4EBF" w:rsidRDefault="000E4EBF" w:rsidP="00621108">
      <w:pPr>
        <w:pStyle w:val="ListParagraph"/>
      </w:pPr>
      <w:r w:rsidRPr="000E4EBF">
        <w:t>Senior Leader (</w:t>
      </w:r>
      <w:r w:rsidR="005D0B7E" w:rsidRPr="005D0B7E">
        <w:rPr>
          <w:highlight w:val="green"/>
        </w:rPr>
        <w:t>Janette Wattam</w:t>
      </w:r>
      <w:r w:rsidRPr="000E4EBF">
        <w:t>), with responsibility for exams, ensures operational tasks are completed.</w:t>
      </w:r>
    </w:p>
    <w:p w14:paraId="4A99EAC8" w14:textId="7B5C127E" w:rsidR="000E4EBF" w:rsidRPr="000E4EBF" w:rsidRDefault="000E4EBF" w:rsidP="00621108">
      <w:pPr>
        <w:pStyle w:val="ListParagraph"/>
      </w:pPr>
      <w:r w:rsidRPr="000E4EBF">
        <w:t>Request support from the trust central team and exams officers from other academies.</w:t>
      </w:r>
    </w:p>
    <w:p w14:paraId="0DD0D71F" w14:textId="3CB6375F" w:rsidR="000E4EBF" w:rsidRPr="000E4EBF" w:rsidRDefault="00AD6320" w:rsidP="00E9493D">
      <w:pPr>
        <w:pStyle w:val="Heading2"/>
      </w:pPr>
      <w:bookmarkStart w:id="5" w:name="_Toc242096713"/>
      <w:r>
        <w:t>S</w:t>
      </w:r>
      <w:r w:rsidR="000E4EBF" w:rsidRPr="000E4EBF">
        <w:t>ENCo extended absence at key points in the exam cycle</w:t>
      </w:r>
      <w:bookmarkEnd w:id="5"/>
    </w:p>
    <w:p w14:paraId="1FD97949" w14:textId="77777777" w:rsidR="000E4EBF" w:rsidRPr="000E4EBF" w:rsidRDefault="000E4EBF" w:rsidP="00E9493D">
      <w:pPr>
        <w:pStyle w:val="Heading3"/>
      </w:pPr>
      <w:r w:rsidRPr="000E4EBF">
        <w:t>Criteria for implementation of the plan</w:t>
      </w:r>
    </w:p>
    <w:p w14:paraId="750EA1C2" w14:textId="77777777" w:rsidR="000E4EBF" w:rsidRPr="000E4EBF" w:rsidRDefault="000E4EBF" w:rsidP="000E4EBF">
      <w:pPr>
        <w:spacing w:after="200" w:line="276" w:lineRule="auto"/>
        <w:rPr>
          <w:rFonts w:cstheme="minorHAnsi"/>
        </w:rPr>
      </w:pPr>
      <w:r w:rsidRPr="000E4EBF">
        <w:rPr>
          <w:rFonts w:cstheme="minorHAnsi"/>
        </w:rPr>
        <w:t>Key tasks required in the management and administration of the access arrangements process within the exam cycle not undertaken including:</w:t>
      </w:r>
    </w:p>
    <w:p w14:paraId="4D60912D" w14:textId="77777777" w:rsidR="000E4EBF" w:rsidRPr="000E4EBF" w:rsidRDefault="000E4EBF" w:rsidP="00E9493D">
      <w:pPr>
        <w:pStyle w:val="Heading4"/>
      </w:pPr>
      <w:r w:rsidRPr="000E4EBF">
        <w:t>Planning</w:t>
      </w:r>
    </w:p>
    <w:p w14:paraId="0CAE5560" w14:textId="0115B700" w:rsidR="000E4EBF" w:rsidRPr="000E4EBF" w:rsidRDefault="000E4EBF" w:rsidP="00E9493D">
      <w:pPr>
        <w:pStyle w:val="ListParagraph"/>
      </w:pPr>
      <w:r w:rsidRPr="000E4EBF">
        <w:t>candidates not tested/assessed to identify potential access arrangement requirements</w:t>
      </w:r>
    </w:p>
    <w:p w14:paraId="170DF82E" w14:textId="3E3BFB8F" w:rsidR="000E4EBF" w:rsidRPr="000E4EBF" w:rsidRDefault="000E4EBF" w:rsidP="00E9493D">
      <w:pPr>
        <w:pStyle w:val="ListParagraph"/>
      </w:pPr>
      <w:r w:rsidRPr="000E4EBF">
        <w:t>centre fails to recognise its duties towards disabled candidates as defined under the terms of the Equality Act 2010</w:t>
      </w:r>
    </w:p>
    <w:p w14:paraId="0DF6A7F3" w14:textId="795EC03B" w:rsidR="000E4EBF" w:rsidRPr="000E4EBF" w:rsidRDefault="000E4EBF" w:rsidP="00E9493D">
      <w:pPr>
        <w:pStyle w:val="ListParagraph"/>
      </w:pPr>
      <w:r w:rsidRPr="000E4EBF">
        <w:t xml:space="preserve">evidence of need and evidence to support normal way of working not collated </w:t>
      </w:r>
    </w:p>
    <w:p w14:paraId="4A95C156" w14:textId="77777777" w:rsidR="000E4EBF" w:rsidRPr="000E4EBF" w:rsidRDefault="000E4EBF" w:rsidP="00E9493D">
      <w:pPr>
        <w:pStyle w:val="Heading4"/>
      </w:pPr>
      <w:r w:rsidRPr="000E4EBF">
        <w:lastRenderedPageBreak/>
        <w:t>Pre-exams</w:t>
      </w:r>
    </w:p>
    <w:p w14:paraId="6E26D296" w14:textId="2002EBEC" w:rsidR="000E4EBF" w:rsidRPr="000E4EBF" w:rsidRDefault="000E4EBF" w:rsidP="00E9493D">
      <w:pPr>
        <w:pStyle w:val="ListParagraph"/>
      </w:pPr>
      <w:r w:rsidRPr="000E4EBF">
        <w:t>approval for access arrangements not applied for to the awarding body</w:t>
      </w:r>
    </w:p>
    <w:p w14:paraId="6269B63B" w14:textId="3E02ABF8" w:rsidR="000E4EBF" w:rsidRPr="000E4EBF" w:rsidRDefault="000E4EBF" w:rsidP="00E9493D">
      <w:pPr>
        <w:pStyle w:val="ListParagraph"/>
      </w:pPr>
      <w:r w:rsidRPr="000E4EBF">
        <w:t>centre-delegated arrangements not put in place</w:t>
      </w:r>
    </w:p>
    <w:p w14:paraId="0C80EB73" w14:textId="25B4E18B" w:rsidR="000E4EBF" w:rsidRPr="000E4EBF" w:rsidRDefault="000E4EBF" w:rsidP="00E9493D">
      <w:pPr>
        <w:pStyle w:val="ListParagraph"/>
      </w:pPr>
      <w:r w:rsidRPr="000E4EBF">
        <w:t>modified paper requirements not identified in a timely manner to enable ordering to meet external deadline</w:t>
      </w:r>
    </w:p>
    <w:p w14:paraId="48D5517A" w14:textId="75916A5B" w:rsidR="000E4EBF" w:rsidRPr="000E4EBF" w:rsidRDefault="000E4EBF" w:rsidP="00E9493D">
      <w:pPr>
        <w:pStyle w:val="ListParagraph"/>
      </w:pPr>
      <w:r w:rsidRPr="000E4EBF">
        <w:t>staff (facilitators) providing support to access arrangement candidates not allocated and trained</w:t>
      </w:r>
    </w:p>
    <w:p w14:paraId="3AA37FBA" w14:textId="77777777" w:rsidR="000E4EBF" w:rsidRPr="000E4EBF" w:rsidRDefault="000E4EBF" w:rsidP="00E9493D">
      <w:pPr>
        <w:pStyle w:val="Heading4"/>
      </w:pPr>
      <w:r w:rsidRPr="000E4EBF">
        <w:t>Exam time</w:t>
      </w:r>
    </w:p>
    <w:p w14:paraId="2D67C435" w14:textId="5184BCE7" w:rsidR="000E4EBF" w:rsidRPr="000E4EBF" w:rsidRDefault="000E4EBF" w:rsidP="00E9493D">
      <w:pPr>
        <w:pStyle w:val="ListParagraph"/>
      </w:pPr>
      <w:r w:rsidRPr="000E4EBF">
        <w:t>access arrangement candidate support not arranged for exam rooms</w:t>
      </w:r>
    </w:p>
    <w:p w14:paraId="00DF0398" w14:textId="77777777" w:rsidR="000E4EBF" w:rsidRPr="000E4EBF" w:rsidRDefault="000E4EBF" w:rsidP="009245A4">
      <w:pPr>
        <w:pStyle w:val="Heading3"/>
      </w:pPr>
      <w:r w:rsidRPr="000E4EBF">
        <w:t>Centre actions to mitigate the impact of the disruption</w:t>
      </w:r>
    </w:p>
    <w:p w14:paraId="069985A3" w14:textId="6F02467C" w:rsidR="000E4EBF" w:rsidRPr="000E4EBF" w:rsidRDefault="000E4EBF" w:rsidP="00E9493D">
      <w:pPr>
        <w:pStyle w:val="ListParagraph"/>
      </w:pPr>
      <w:r w:rsidRPr="000E4EBF">
        <w:t>Head of centre to arrange secondment of a SENCo from another Delta academy</w:t>
      </w:r>
    </w:p>
    <w:p w14:paraId="4AA86029" w14:textId="33B79BEF" w:rsidR="000E4EBF" w:rsidRPr="000E4EBF" w:rsidRDefault="000E4EBF" w:rsidP="00E9493D">
      <w:pPr>
        <w:pStyle w:val="ListParagraph"/>
      </w:pPr>
      <w:r w:rsidRPr="000E4EBF">
        <w:t>Other members of the SEN team informed</w:t>
      </w:r>
    </w:p>
    <w:p w14:paraId="387DCEBC" w14:textId="7F0D09F1" w:rsidR="000E4EBF" w:rsidRPr="000E4EBF" w:rsidRDefault="000E4EBF" w:rsidP="00E9493D">
      <w:pPr>
        <w:pStyle w:val="ListParagraph"/>
      </w:pPr>
      <w:r w:rsidRPr="000E4EBF">
        <w:t>Exam Office informed of all testing, applications and approvals</w:t>
      </w:r>
    </w:p>
    <w:p w14:paraId="4D70C19C" w14:textId="2D11968A" w:rsidR="000E4EBF" w:rsidRPr="000E4EBF" w:rsidRDefault="000E4EBF" w:rsidP="00E9493D">
      <w:pPr>
        <w:pStyle w:val="ListParagraph"/>
      </w:pPr>
      <w:r w:rsidRPr="000E4EBF">
        <w:t>Head of Centre is the secondary key holder for applications and evidence, stored in the SEN office</w:t>
      </w:r>
    </w:p>
    <w:p w14:paraId="79C06A2A" w14:textId="273E7D15" w:rsidR="000E4EBF" w:rsidRPr="000E4EBF" w:rsidRDefault="000E4EBF" w:rsidP="00E9493D">
      <w:pPr>
        <w:pStyle w:val="Heading2"/>
      </w:pPr>
      <w:bookmarkStart w:id="6" w:name="_Toc242096714"/>
      <w:r w:rsidRPr="000E4EBF">
        <w:t>Teaching staff extended absence at key points in the exam cycle</w:t>
      </w:r>
      <w:bookmarkEnd w:id="6"/>
    </w:p>
    <w:p w14:paraId="65B5CE0F" w14:textId="77777777" w:rsidR="000E4EBF" w:rsidRPr="000E4EBF" w:rsidRDefault="000E4EBF" w:rsidP="00E9493D">
      <w:pPr>
        <w:pStyle w:val="Heading3"/>
      </w:pPr>
      <w:r w:rsidRPr="000E4EBF">
        <w:t>Criteria for implementation of the plan</w:t>
      </w:r>
    </w:p>
    <w:p w14:paraId="0AAEF895" w14:textId="77777777" w:rsidR="000E4EBF" w:rsidRPr="000E4EBF" w:rsidRDefault="000E4EBF" w:rsidP="000E4EBF">
      <w:pPr>
        <w:spacing w:after="200" w:line="276" w:lineRule="auto"/>
        <w:rPr>
          <w:rFonts w:cstheme="minorHAnsi"/>
        </w:rPr>
      </w:pPr>
      <w:r w:rsidRPr="000E4EBF">
        <w:rPr>
          <w:rFonts w:cstheme="minorHAnsi"/>
        </w:rPr>
        <w:t>Key tasks not undertaken including:</w:t>
      </w:r>
    </w:p>
    <w:p w14:paraId="75832B84" w14:textId="5A3E56CF" w:rsidR="000E4EBF" w:rsidRPr="000E4EBF" w:rsidRDefault="000E4EBF" w:rsidP="005B1097">
      <w:pPr>
        <w:pStyle w:val="ListParagraph"/>
      </w:pPr>
      <w:r w:rsidRPr="000E4EBF">
        <w:t xml:space="preserve">Early/estimated entry information not provided to the exams officer on </w:t>
      </w:r>
      <w:r w:rsidR="00A327CB" w:rsidRPr="000E4EBF">
        <w:t>time,</w:t>
      </w:r>
      <w:r w:rsidRPr="000E4EBF">
        <w:t xml:space="preserve"> resulting in pre-release information not being received</w:t>
      </w:r>
    </w:p>
    <w:p w14:paraId="44295A6B" w14:textId="0A5C39B8" w:rsidR="000E4EBF" w:rsidRPr="000E4EBF" w:rsidRDefault="000E4EBF" w:rsidP="005B1097">
      <w:pPr>
        <w:pStyle w:val="ListParagraph"/>
      </w:pPr>
      <w:r w:rsidRPr="000E4EBF">
        <w:t xml:space="preserve">Final entry information not provided to the exams officer on </w:t>
      </w:r>
      <w:r w:rsidR="00A327CB" w:rsidRPr="000E4EBF">
        <w:t>time,</w:t>
      </w:r>
      <w:r w:rsidRPr="000E4EBF">
        <w:t xml:space="preserve"> resulting in candidates not being entered for exams/assessments or being entered late/late or other penalty fees being charged by awarding bodies</w:t>
      </w:r>
    </w:p>
    <w:p w14:paraId="017E9144" w14:textId="77777777" w:rsidR="000E4EBF" w:rsidRPr="000E4EBF" w:rsidRDefault="000E4EBF" w:rsidP="005B1097">
      <w:pPr>
        <w:pStyle w:val="ListParagraph"/>
      </w:pPr>
      <w:r w:rsidRPr="000E4EBF">
        <w:t>Non-examination assessment tasks not set/issued/taken by candidates as scheduled</w:t>
      </w:r>
    </w:p>
    <w:p w14:paraId="6F97A1BC" w14:textId="77777777" w:rsidR="000E4EBF" w:rsidRPr="000E4EBF" w:rsidRDefault="000E4EBF" w:rsidP="005B1097">
      <w:pPr>
        <w:pStyle w:val="ListParagraph"/>
      </w:pPr>
      <w:r w:rsidRPr="000E4EBF">
        <w:t>Candidates not being informed of centre assessed marks before marks are submitted to the awarding body and therefore not being able to consider appealing internal assessment decisions and requesting a review of the centre’s marking</w:t>
      </w:r>
    </w:p>
    <w:p w14:paraId="2724A6CE" w14:textId="77777777" w:rsidR="000E4EBF" w:rsidRPr="000E4EBF" w:rsidRDefault="000E4EBF" w:rsidP="005B1097">
      <w:pPr>
        <w:pStyle w:val="ListParagraph"/>
      </w:pPr>
      <w:r w:rsidRPr="000E4EBF">
        <w:t>Internal assessment marks and candidates’ work not provided to meet awarding body submission deadlines</w:t>
      </w:r>
    </w:p>
    <w:p w14:paraId="441FF571" w14:textId="77777777" w:rsidR="000E4EBF" w:rsidRPr="000E4EBF" w:rsidRDefault="000E4EBF" w:rsidP="009245A4">
      <w:pPr>
        <w:pStyle w:val="Heading3"/>
      </w:pPr>
      <w:r w:rsidRPr="000E4EBF">
        <w:t>Centre actions to mitigate the impact of the disruption</w:t>
      </w:r>
    </w:p>
    <w:p w14:paraId="1917CA44" w14:textId="3A72F436" w:rsidR="000E4EBF" w:rsidRPr="000E4EBF" w:rsidRDefault="000E4EBF" w:rsidP="005B1097">
      <w:pPr>
        <w:pStyle w:val="ListParagraph"/>
      </w:pPr>
      <w:r w:rsidRPr="000E4EBF">
        <w:t>Exam Office seeks specification information at start of academic year</w:t>
      </w:r>
    </w:p>
    <w:p w14:paraId="40B760DB" w14:textId="5B16847C" w:rsidR="000E4EBF" w:rsidRPr="000E4EBF" w:rsidRDefault="000E4EBF" w:rsidP="005B1097">
      <w:pPr>
        <w:pStyle w:val="ListParagraph"/>
      </w:pPr>
      <w:r w:rsidRPr="000E4EBF">
        <w:t>Subject line manager and/or Second in Department informed of deadlines and assumes responsibilities</w:t>
      </w:r>
    </w:p>
    <w:p w14:paraId="560B7657" w14:textId="44370049" w:rsidR="000E4EBF" w:rsidRPr="000E4EBF" w:rsidRDefault="000E4EBF" w:rsidP="005B1097">
      <w:pPr>
        <w:pStyle w:val="ListParagraph"/>
      </w:pPr>
      <w:r w:rsidRPr="000E4EBF">
        <w:t>Request support from the trust central team and subject leaders from other academies</w:t>
      </w:r>
    </w:p>
    <w:p w14:paraId="10C7DE12" w14:textId="29BAA58D" w:rsidR="000E4EBF" w:rsidRPr="000E4EBF" w:rsidRDefault="000E4EBF" w:rsidP="005B1097">
      <w:pPr>
        <w:pStyle w:val="Heading2"/>
      </w:pPr>
      <w:bookmarkStart w:id="7" w:name="_Toc242096715"/>
      <w:r w:rsidRPr="000E4EBF">
        <w:t>Invigilators - lack of appropriately trained invigilators or invigilator absence</w:t>
      </w:r>
      <w:bookmarkEnd w:id="7"/>
    </w:p>
    <w:p w14:paraId="5E9F12AF" w14:textId="77777777" w:rsidR="000E4EBF" w:rsidRPr="000E4EBF" w:rsidRDefault="000E4EBF" w:rsidP="00E82EF7">
      <w:pPr>
        <w:pStyle w:val="Heading3"/>
      </w:pPr>
      <w:r w:rsidRPr="000E4EBF">
        <w:t>Criteria for implementation of the plan</w:t>
      </w:r>
    </w:p>
    <w:p w14:paraId="179C9B9E" w14:textId="77777777" w:rsidR="000E4EBF" w:rsidRPr="000E4EBF" w:rsidRDefault="000E4EBF" w:rsidP="00075661">
      <w:pPr>
        <w:pStyle w:val="ListParagraph"/>
      </w:pPr>
      <w:r w:rsidRPr="000E4EBF">
        <w:t>Failure to recruit and train sufficient invigilators to conduct exams</w:t>
      </w:r>
    </w:p>
    <w:p w14:paraId="6E0AC048" w14:textId="77777777" w:rsidR="000E4EBF" w:rsidRPr="000E4EBF" w:rsidRDefault="000E4EBF" w:rsidP="00075661">
      <w:pPr>
        <w:pStyle w:val="ListParagraph"/>
      </w:pPr>
      <w:r w:rsidRPr="000E4EBF">
        <w:t>Invigilator shortage on peak exam days</w:t>
      </w:r>
    </w:p>
    <w:p w14:paraId="2D7F79BA" w14:textId="77777777" w:rsidR="000E4EBF" w:rsidRPr="000E4EBF" w:rsidRDefault="000E4EBF" w:rsidP="00075661">
      <w:pPr>
        <w:pStyle w:val="ListParagraph"/>
      </w:pPr>
      <w:r w:rsidRPr="000E4EBF">
        <w:lastRenderedPageBreak/>
        <w:t>Invigilator absence on the day of an exam</w:t>
      </w:r>
    </w:p>
    <w:p w14:paraId="0E6D99E2" w14:textId="77777777" w:rsidR="000E4EBF" w:rsidRPr="000E4EBF" w:rsidRDefault="000E4EBF" w:rsidP="009245A4">
      <w:pPr>
        <w:pStyle w:val="Heading3"/>
      </w:pPr>
      <w:r w:rsidRPr="000E4EBF">
        <w:t>Centre actions to mitigate the impact of the disruption</w:t>
      </w:r>
    </w:p>
    <w:p w14:paraId="1DB52741" w14:textId="29B8013E" w:rsidR="000E4EBF" w:rsidRPr="000E4EBF" w:rsidRDefault="000E4EBF" w:rsidP="00075661">
      <w:pPr>
        <w:pStyle w:val="ListParagraph"/>
      </w:pPr>
      <w:r w:rsidRPr="000E4EBF">
        <w:t>Training of all teaching assistants and support staff ensures enough invigilators available should there be unexpected absence and/or shortage of invigilation</w:t>
      </w:r>
    </w:p>
    <w:p w14:paraId="49AFAC46" w14:textId="206CB546" w:rsidR="000E4EBF" w:rsidRPr="000E4EBF" w:rsidRDefault="000E4EBF" w:rsidP="00075661">
      <w:pPr>
        <w:pStyle w:val="Heading2"/>
      </w:pPr>
      <w:bookmarkStart w:id="8" w:name="_Toc242096716"/>
      <w:r w:rsidRPr="000E4EBF">
        <w:t>Exam rooms - lack of appropriate rooms or main venues unavailable at short notice</w:t>
      </w:r>
      <w:bookmarkEnd w:id="8"/>
    </w:p>
    <w:p w14:paraId="7370D417" w14:textId="77777777" w:rsidR="000E4EBF" w:rsidRPr="000E4EBF" w:rsidRDefault="000E4EBF" w:rsidP="00075661">
      <w:pPr>
        <w:pStyle w:val="Heading3"/>
      </w:pPr>
      <w:r w:rsidRPr="000E4EBF">
        <w:t>Criteria for implementation of the plan</w:t>
      </w:r>
    </w:p>
    <w:p w14:paraId="4A856E51" w14:textId="77777777" w:rsidR="000E4EBF" w:rsidRPr="00EC5351" w:rsidRDefault="000E4EBF" w:rsidP="004A1843">
      <w:pPr>
        <w:pStyle w:val="ListParagraph"/>
        <w:numPr>
          <w:ilvl w:val="0"/>
          <w:numId w:val="2"/>
        </w:numPr>
        <w:spacing w:after="200" w:line="276" w:lineRule="auto"/>
      </w:pPr>
      <w:r w:rsidRPr="00EC5351">
        <w:t>Exams officer unable to identify sufficient/appropriate rooms during exams timetable planning</w:t>
      </w:r>
    </w:p>
    <w:p w14:paraId="7BE5EBEB" w14:textId="77777777" w:rsidR="000E4EBF" w:rsidRPr="00EC5351" w:rsidRDefault="000E4EBF" w:rsidP="004A1843">
      <w:pPr>
        <w:pStyle w:val="ListParagraph"/>
        <w:numPr>
          <w:ilvl w:val="0"/>
          <w:numId w:val="2"/>
        </w:numPr>
        <w:spacing w:after="200" w:line="276" w:lineRule="auto"/>
      </w:pPr>
      <w:r w:rsidRPr="00EC5351">
        <w:t>Insufficient rooms available on peak exam days</w:t>
      </w:r>
    </w:p>
    <w:p w14:paraId="3E98960D" w14:textId="77777777" w:rsidR="000E4EBF" w:rsidRPr="00EC5351" w:rsidRDefault="000E4EBF" w:rsidP="004A1843">
      <w:pPr>
        <w:pStyle w:val="ListParagraph"/>
        <w:numPr>
          <w:ilvl w:val="0"/>
          <w:numId w:val="2"/>
        </w:numPr>
        <w:spacing w:after="200" w:line="276" w:lineRule="auto"/>
      </w:pPr>
      <w:r w:rsidRPr="00EC5351">
        <w:t>Main exam venues unavailable due to an unexpected incident at exam time</w:t>
      </w:r>
    </w:p>
    <w:p w14:paraId="7EC137FA" w14:textId="77777777" w:rsidR="000E4EBF" w:rsidRPr="000E4EBF" w:rsidRDefault="000E4EBF" w:rsidP="00941FA4">
      <w:pPr>
        <w:pStyle w:val="Heading3"/>
      </w:pPr>
      <w:r w:rsidRPr="000E4EBF">
        <w:t>Centre actions to mitigate the impact of the disruption</w:t>
      </w:r>
    </w:p>
    <w:p w14:paraId="558D680E" w14:textId="5C867492" w:rsidR="000E4EBF" w:rsidRPr="000E4EBF" w:rsidRDefault="000E4EBF" w:rsidP="00EC5351">
      <w:pPr>
        <w:pStyle w:val="ListParagraph"/>
      </w:pPr>
      <w:r w:rsidRPr="000E4EBF">
        <w:t>Refer to list of appropriate rooms created in advance</w:t>
      </w:r>
    </w:p>
    <w:p w14:paraId="28E947ED" w14:textId="77777777" w:rsidR="00BB4999" w:rsidRDefault="000E4EBF" w:rsidP="00EC5351">
      <w:pPr>
        <w:pStyle w:val="ListParagraph"/>
      </w:pPr>
      <w:r w:rsidRPr="000E4EBF">
        <w:t>Where main venue is unavailable, candidates to move to</w:t>
      </w:r>
      <w:r w:rsidR="00BB4999">
        <w:t>:</w:t>
      </w:r>
    </w:p>
    <w:p w14:paraId="2CDDD334" w14:textId="14A4E37D" w:rsidR="000E4EBF" w:rsidRPr="00BB4999" w:rsidRDefault="00BB4999" w:rsidP="00BB4999">
      <w:pPr>
        <w:ind w:left="720"/>
        <w:rPr>
          <w:b/>
          <w:bCs/>
        </w:rPr>
      </w:pPr>
      <w:r w:rsidRPr="00BB4999">
        <w:rPr>
          <w:b/>
          <w:bCs/>
          <w:highlight w:val="green"/>
        </w:rPr>
        <w:t>Canteen/Dining Hall</w:t>
      </w:r>
    </w:p>
    <w:p w14:paraId="54FC3DDE" w14:textId="006E75A1" w:rsidR="000E4EBF" w:rsidRDefault="000E4EBF" w:rsidP="00EC5351">
      <w:pPr>
        <w:pStyle w:val="ListParagraph"/>
      </w:pPr>
      <w:r w:rsidRPr="000E4EBF">
        <w:t>Where entire site is unavailable</w:t>
      </w:r>
      <w:r w:rsidR="00BB4999">
        <w:t>:</w:t>
      </w:r>
    </w:p>
    <w:p w14:paraId="1AEE7134" w14:textId="25D42B9D" w:rsidR="00BB4999" w:rsidRPr="00BB4999" w:rsidRDefault="005D0B7E" w:rsidP="00BB4999">
      <w:pPr>
        <w:ind w:firstLine="720"/>
        <w:rPr>
          <w:b/>
          <w:bCs/>
          <w:highlight w:val="green"/>
        </w:rPr>
      </w:pPr>
      <w:r>
        <w:rPr>
          <w:b/>
          <w:bCs/>
          <w:highlight w:val="green"/>
        </w:rPr>
        <w:t>Various Local Primary Schools</w:t>
      </w:r>
    </w:p>
    <w:p w14:paraId="1A17DA32" w14:textId="4E7778E1" w:rsidR="00BB4999" w:rsidRPr="00BB4999" w:rsidRDefault="00BB4999" w:rsidP="00BB4999">
      <w:pPr>
        <w:ind w:firstLine="720"/>
        <w:rPr>
          <w:b/>
          <w:bCs/>
          <w:highlight w:val="green"/>
        </w:rPr>
      </w:pPr>
      <w:r w:rsidRPr="00BB4999">
        <w:rPr>
          <w:b/>
          <w:bCs/>
          <w:highlight w:val="green"/>
        </w:rPr>
        <w:t>Named contact at venue:</w:t>
      </w:r>
      <w:r w:rsidR="005D0B7E">
        <w:rPr>
          <w:b/>
          <w:bCs/>
          <w:highlight w:val="green"/>
        </w:rPr>
        <w:t xml:space="preserve"> Various head/deputy heads</w:t>
      </w:r>
    </w:p>
    <w:p w14:paraId="7E40FEFE" w14:textId="66159B74" w:rsidR="00BB4999" w:rsidRDefault="00BB4999" w:rsidP="00BB4999">
      <w:pPr>
        <w:ind w:firstLine="720"/>
        <w:rPr>
          <w:b/>
          <w:bCs/>
        </w:rPr>
      </w:pPr>
      <w:r w:rsidRPr="00BB4999">
        <w:rPr>
          <w:b/>
          <w:bCs/>
          <w:highlight w:val="green"/>
        </w:rPr>
        <w:t>Telephone number:</w:t>
      </w:r>
      <w:r w:rsidRPr="00BB4999">
        <w:rPr>
          <w:b/>
          <w:bCs/>
        </w:rPr>
        <w:t xml:space="preserve"> </w:t>
      </w:r>
    </w:p>
    <w:p w14:paraId="7AEF6A65" w14:textId="744BF7AC" w:rsidR="00A4636B" w:rsidRDefault="00A4636B" w:rsidP="00BB4999">
      <w:pPr>
        <w:ind w:firstLine="720"/>
        <w:rPr>
          <w:b/>
          <w:bCs/>
        </w:rPr>
      </w:pPr>
      <w:r w:rsidRPr="00A4636B">
        <w:rPr>
          <w:b/>
          <w:bCs/>
          <w:highlight w:val="green"/>
        </w:rPr>
        <w:t>Details of transportation to the venue</w:t>
      </w:r>
      <w:r w:rsidR="005D0B7E">
        <w:rPr>
          <w:b/>
          <w:bCs/>
        </w:rPr>
        <w:t xml:space="preserve">: </w:t>
      </w:r>
      <w:r w:rsidR="005D0B7E" w:rsidRPr="005D0B7E">
        <w:rPr>
          <w:b/>
          <w:bCs/>
          <w:highlight w:val="green"/>
        </w:rPr>
        <w:t>School minibuses or walk with staff supervision</w:t>
      </w:r>
    </w:p>
    <w:p w14:paraId="3DABB808" w14:textId="7777EA5A" w:rsidR="00A4636B" w:rsidRPr="00BB4999" w:rsidRDefault="00A4636B" w:rsidP="00BB4999">
      <w:pPr>
        <w:ind w:firstLine="720"/>
        <w:rPr>
          <w:b/>
          <w:bCs/>
        </w:rPr>
      </w:pPr>
      <w:r w:rsidRPr="00A4636B">
        <w:rPr>
          <w:b/>
          <w:bCs/>
          <w:highlight w:val="green"/>
        </w:rPr>
        <w:t>Arrangements for availability of tables and chairs</w:t>
      </w:r>
      <w:r w:rsidRPr="005D0B7E">
        <w:rPr>
          <w:b/>
          <w:bCs/>
          <w:highlight w:val="green"/>
        </w:rPr>
        <w:t>:</w:t>
      </w:r>
      <w:r w:rsidR="005D0B7E" w:rsidRPr="005D0B7E">
        <w:rPr>
          <w:b/>
          <w:bCs/>
          <w:highlight w:val="green"/>
        </w:rPr>
        <w:t xml:space="preserve"> Tables and chairs to be provided by venue</w:t>
      </w:r>
      <w:r w:rsidR="005D0B7E">
        <w:rPr>
          <w:b/>
          <w:bCs/>
        </w:rPr>
        <w:t xml:space="preserve"> </w:t>
      </w:r>
    </w:p>
    <w:p w14:paraId="6BDE4E87" w14:textId="1BBE780B" w:rsidR="000E4EBF" w:rsidRPr="000E4EBF" w:rsidRDefault="000E4EBF" w:rsidP="00EC5351">
      <w:pPr>
        <w:pStyle w:val="Heading2"/>
      </w:pPr>
      <w:bookmarkStart w:id="9" w:name="_Toc242096717"/>
      <w:r w:rsidRPr="000E4EBF">
        <w:t>Cyber-attack</w:t>
      </w:r>
      <w:bookmarkEnd w:id="9"/>
    </w:p>
    <w:p w14:paraId="4A778BED" w14:textId="77777777" w:rsidR="000E4EBF" w:rsidRPr="000E4EBF" w:rsidRDefault="000E4EBF" w:rsidP="00EC5351">
      <w:pPr>
        <w:pStyle w:val="Heading3"/>
      </w:pPr>
      <w:r w:rsidRPr="000E4EBF">
        <w:t>Criteria for implementation of the plan</w:t>
      </w:r>
    </w:p>
    <w:p w14:paraId="7B51483A" w14:textId="309F6EE7" w:rsidR="00457586" w:rsidRDefault="000E4EBF" w:rsidP="00684DAD">
      <w:pPr>
        <w:pStyle w:val="NoSpacing"/>
      </w:pPr>
      <w:r w:rsidRPr="000E4EBF">
        <w:t>Where a cyber-attack may compromise any aspect of delivery</w:t>
      </w:r>
    </w:p>
    <w:p w14:paraId="22B75C4E" w14:textId="77777777" w:rsidR="00A47E0B" w:rsidRDefault="00A47E0B" w:rsidP="00684DAD">
      <w:pPr>
        <w:pStyle w:val="NoSpacing"/>
      </w:pPr>
    </w:p>
    <w:p w14:paraId="167BC3EA" w14:textId="62D0A5E9" w:rsidR="00684DAD" w:rsidRDefault="00684DAD" w:rsidP="00684DAD">
      <w:pPr>
        <w:pStyle w:val="NoSpacing"/>
      </w:pPr>
      <w:r>
        <w:t>In addition to th</w:t>
      </w:r>
      <w:r w:rsidR="00F3191B">
        <w:t xml:space="preserve">e Academy policy, </w:t>
      </w:r>
      <w:r w:rsidR="008F296B">
        <w:t>the National Cyber Security Centre will be checked</w:t>
      </w:r>
      <w:r w:rsidR="00A738C3">
        <w:t xml:space="preserve"> for </w:t>
      </w:r>
      <w:r w:rsidR="00F3191B">
        <w:t xml:space="preserve">updates to the latest cyber security threats, </w:t>
      </w:r>
      <w:r w:rsidR="008F296B">
        <w:t>advice</w:t>
      </w:r>
      <w:r w:rsidR="00F3191B">
        <w:t xml:space="preserve"> and best practice</w:t>
      </w:r>
    </w:p>
    <w:p w14:paraId="509E0067" w14:textId="6B564AA6" w:rsidR="00A738C3" w:rsidRDefault="00A738C3" w:rsidP="00684DAD">
      <w:pPr>
        <w:pStyle w:val="NoSpacing"/>
      </w:pPr>
      <w:hyperlink r:id="rId15" w:history="1">
        <w:r w:rsidRPr="00A738C3">
          <w:rPr>
            <w:rStyle w:val="Hyperlink"/>
          </w:rPr>
          <w:t>Cyber Security for Schools - NCSC.GOV.UK</w:t>
        </w:r>
      </w:hyperlink>
    </w:p>
    <w:p w14:paraId="725D0AF2" w14:textId="0EE43D6D" w:rsidR="00F0688E" w:rsidRDefault="00F0688E" w:rsidP="00FC0593">
      <w:pPr>
        <w:pStyle w:val="Heading3"/>
      </w:pPr>
      <w:r>
        <w:t>Awareness and Training</w:t>
      </w:r>
    </w:p>
    <w:p w14:paraId="22CE4C08" w14:textId="21CD5329" w:rsidR="00FC0593" w:rsidRDefault="008E54EA" w:rsidP="00FC0593">
      <w:r>
        <w:t>Staff CPD delivered online via Box</w:t>
      </w:r>
      <w:r w:rsidR="00BE0A89">
        <w:t xml:space="preserve">phish. Courses all staff </w:t>
      </w:r>
      <w:r w:rsidR="006207FB">
        <w:t>undertake</w:t>
      </w:r>
      <w:r w:rsidR="0084782D">
        <w:t>:</w:t>
      </w:r>
    </w:p>
    <w:p w14:paraId="0FDD2063" w14:textId="21D0F72B" w:rsidR="006F2FF5" w:rsidRDefault="006F2FF5" w:rsidP="004A1843">
      <w:pPr>
        <w:pStyle w:val="ListParagraph"/>
        <w:numPr>
          <w:ilvl w:val="0"/>
          <w:numId w:val="4"/>
        </w:numPr>
      </w:pPr>
      <w:r>
        <w:t>Cyber security fundamentals</w:t>
      </w:r>
    </w:p>
    <w:p w14:paraId="4A63F27A" w14:textId="0D991980" w:rsidR="0084782D" w:rsidRDefault="004C36B1" w:rsidP="004A1843">
      <w:pPr>
        <w:pStyle w:val="ListParagraph"/>
        <w:numPr>
          <w:ilvl w:val="0"/>
          <w:numId w:val="3"/>
        </w:numPr>
      </w:pPr>
      <w:r>
        <w:t>Password security</w:t>
      </w:r>
    </w:p>
    <w:p w14:paraId="0CD6A67F" w14:textId="21220A17" w:rsidR="004C36B1" w:rsidRDefault="00F46A81" w:rsidP="004A1843">
      <w:pPr>
        <w:pStyle w:val="ListParagraph"/>
        <w:numPr>
          <w:ilvl w:val="0"/>
          <w:numId w:val="3"/>
        </w:numPr>
      </w:pPr>
      <w:r>
        <w:t>Social engineering</w:t>
      </w:r>
    </w:p>
    <w:p w14:paraId="7594CF25" w14:textId="5BAE9103" w:rsidR="00F46A81" w:rsidRDefault="00F46A81" w:rsidP="004A1843">
      <w:pPr>
        <w:pStyle w:val="ListParagraph"/>
        <w:numPr>
          <w:ilvl w:val="0"/>
          <w:numId w:val="3"/>
        </w:numPr>
      </w:pPr>
      <w:r>
        <w:t>Phishing</w:t>
      </w:r>
    </w:p>
    <w:p w14:paraId="78E7BD66" w14:textId="14974517" w:rsidR="00F46A81" w:rsidRDefault="000E1CB2" w:rsidP="004A1843">
      <w:pPr>
        <w:pStyle w:val="ListParagraph"/>
        <w:numPr>
          <w:ilvl w:val="0"/>
          <w:numId w:val="3"/>
        </w:numPr>
      </w:pPr>
      <w:r>
        <w:t>Ransomware</w:t>
      </w:r>
    </w:p>
    <w:p w14:paraId="29EAD34B" w14:textId="15D363BB" w:rsidR="000E1CB2" w:rsidRDefault="000E1CB2" w:rsidP="004A1843">
      <w:pPr>
        <w:pStyle w:val="ListParagraph"/>
        <w:numPr>
          <w:ilvl w:val="0"/>
          <w:numId w:val="3"/>
        </w:numPr>
      </w:pPr>
      <w:r>
        <w:lastRenderedPageBreak/>
        <w:t>Workplace security</w:t>
      </w:r>
    </w:p>
    <w:p w14:paraId="3559C0F1" w14:textId="00C02E4D" w:rsidR="000E1CB2" w:rsidRDefault="000E1CB2" w:rsidP="000E1CB2">
      <w:r>
        <w:t xml:space="preserve">Students are educated </w:t>
      </w:r>
      <w:r w:rsidR="002503B6">
        <w:t xml:space="preserve">via </w:t>
      </w:r>
      <w:r w:rsidR="00805269">
        <w:t>the following</w:t>
      </w:r>
      <w:r w:rsidR="002503B6">
        <w:t xml:space="preserve"> methods:</w:t>
      </w:r>
    </w:p>
    <w:p w14:paraId="3F3AC33D" w14:textId="5B8048C6" w:rsidR="002503B6" w:rsidRDefault="00CE7B7D" w:rsidP="004A1843">
      <w:pPr>
        <w:pStyle w:val="ListParagraph"/>
        <w:numPr>
          <w:ilvl w:val="0"/>
          <w:numId w:val="5"/>
        </w:numPr>
      </w:pPr>
      <w:r>
        <w:t>Computer Science lesson time with specialist teaching</w:t>
      </w:r>
    </w:p>
    <w:p w14:paraId="10B3AACB" w14:textId="27C0BFFD" w:rsidR="00CE7B7D" w:rsidRDefault="00CE7B7D" w:rsidP="004A1843">
      <w:pPr>
        <w:pStyle w:val="ListParagraph"/>
        <w:numPr>
          <w:ilvl w:val="0"/>
          <w:numId w:val="5"/>
        </w:numPr>
      </w:pPr>
      <w:r>
        <w:t>Year group assemblies</w:t>
      </w:r>
      <w:r w:rsidR="0032069A">
        <w:t xml:space="preserve"> and presentations</w:t>
      </w:r>
    </w:p>
    <w:p w14:paraId="0980C9F4" w14:textId="49785D44" w:rsidR="0032069A" w:rsidRDefault="0032069A" w:rsidP="004A1843">
      <w:pPr>
        <w:pStyle w:val="ListParagraph"/>
        <w:numPr>
          <w:ilvl w:val="0"/>
          <w:numId w:val="5"/>
        </w:numPr>
      </w:pPr>
      <w:r>
        <w:t>Exam handbook provided to both student and parent</w:t>
      </w:r>
      <w:r w:rsidR="00F74439">
        <w:t xml:space="preserve"> (including private candidates)</w:t>
      </w:r>
    </w:p>
    <w:p w14:paraId="5236081F" w14:textId="11743398" w:rsidR="0032069A" w:rsidRDefault="0032069A" w:rsidP="004A1843">
      <w:pPr>
        <w:pStyle w:val="ListParagraph"/>
        <w:numPr>
          <w:ilvl w:val="0"/>
          <w:numId w:val="5"/>
        </w:numPr>
      </w:pPr>
      <w:r>
        <w:t>Regular e-mails with access to online resources</w:t>
      </w:r>
    </w:p>
    <w:p w14:paraId="176ABC1B" w14:textId="77777777" w:rsidR="000E4EBF" w:rsidRPr="000E4EBF" w:rsidRDefault="000E4EBF" w:rsidP="00941FA4">
      <w:pPr>
        <w:pStyle w:val="Heading3"/>
      </w:pPr>
      <w:r w:rsidRPr="000E4EBF">
        <w:t>Centre actions to mitigate the impact of the disruption</w:t>
      </w:r>
    </w:p>
    <w:p w14:paraId="74BF0B6E" w14:textId="7E58F6E7" w:rsidR="000E4EBF" w:rsidRPr="000E4EBF" w:rsidRDefault="000E4EBF" w:rsidP="00941FA4">
      <w:pPr>
        <w:pStyle w:val="ListParagraph"/>
      </w:pPr>
      <w:r w:rsidRPr="000E4EBF">
        <w:t>Inform exam boards immediately if an incident occurs.</w:t>
      </w:r>
    </w:p>
    <w:p w14:paraId="602680EE" w14:textId="7A6B2A6F" w:rsidR="000E4EBF" w:rsidRPr="000E4EBF" w:rsidRDefault="000E4EBF" w:rsidP="00941FA4">
      <w:pPr>
        <w:pStyle w:val="ListParagraph"/>
      </w:pPr>
      <w:r w:rsidRPr="000E4EBF">
        <w:t>Non-exam day disruption:</w:t>
      </w:r>
    </w:p>
    <w:p w14:paraId="402D21F9" w14:textId="040F48CC" w:rsidR="000E4EBF" w:rsidRPr="000E4EBF" w:rsidRDefault="000E4EBF" w:rsidP="004A1843">
      <w:pPr>
        <w:pStyle w:val="ListParagraph"/>
        <w:numPr>
          <w:ilvl w:val="1"/>
          <w:numId w:val="1"/>
        </w:numPr>
      </w:pPr>
      <w:r w:rsidRPr="000E4EBF">
        <w:t>Use another Delta exams centre for operational tasks, e.g. entries</w:t>
      </w:r>
    </w:p>
    <w:p w14:paraId="1E7D1C6F" w14:textId="16F4E1CA" w:rsidR="000E4EBF" w:rsidRPr="000E4EBF" w:rsidRDefault="000E4EBF" w:rsidP="004A1843">
      <w:pPr>
        <w:pStyle w:val="ListParagraph"/>
        <w:numPr>
          <w:ilvl w:val="1"/>
          <w:numId w:val="1"/>
        </w:numPr>
      </w:pPr>
      <w:r w:rsidRPr="000E4EBF">
        <w:t>Access backups of student work where necessary, e.g. NEA moderation</w:t>
      </w:r>
    </w:p>
    <w:p w14:paraId="40B89309" w14:textId="2C83BE91" w:rsidR="000E4EBF" w:rsidRPr="00EE1A74" w:rsidRDefault="000E4EBF" w:rsidP="00EE1A74">
      <w:pPr>
        <w:pStyle w:val="ListParagraph"/>
      </w:pPr>
      <w:r w:rsidRPr="00EE1A74">
        <w:t>Exam day disruption (non-digital exam):</w:t>
      </w:r>
    </w:p>
    <w:p w14:paraId="03ED8967" w14:textId="0BDBA9FF" w:rsidR="000E4EBF" w:rsidRPr="000E4EBF" w:rsidRDefault="000E4EBF" w:rsidP="004A1843">
      <w:pPr>
        <w:pStyle w:val="ListParagraph"/>
        <w:numPr>
          <w:ilvl w:val="1"/>
          <w:numId w:val="1"/>
        </w:numPr>
      </w:pPr>
      <w:r w:rsidRPr="000E4EBF">
        <w:t>Use an alternative internet connection (e.g. 4G SIM or hotspot) to download materials needed for the exam</w:t>
      </w:r>
    </w:p>
    <w:p w14:paraId="4ABCF2AF" w14:textId="42F8E7F3" w:rsidR="000E4EBF" w:rsidRPr="000E4EBF" w:rsidRDefault="000E4EBF" w:rsidP="004A1843">
      <w:pPr>
        <w:pStyle w:val="ListParagraph"/>
        <w:numPr>
          <w:ilvl w:val="1"/>
          <w:numId w:val="1"/>
        </w:numPr>
      </w:pPr>
      <w:r w:rsidRPr="000E4EBF">
        <w:t>Use a standalone printer in the academy to print any materials needed</w:t>
      </w:r>
    </w:p>
    <w:p w14:paraId="4DB6FB3D" w14:textId="30C18B04" w:rsidR="000E4EBF" w:rsidRPr="00EE1A74" w:rsidRDefault="000E4EBF" w:rsidP="00AD635D">
      <w:pPr>
        <w:pStyle w:val="ListParagraph"/>
      </w:pPr>
      <w:r w:rsidRPr="00EE1A74">
        <w:t>Exam day disruption (digital exam):</w:t>
      </w:r>
    </w:p>
    <w:p w14:paraId="7FD140ED" w14:textId="05202FDE" w:rsidR="000E4EBF" w:rsidRPr="000E4EBF" w:rsidRDefault="000E4EBF" w:rsidP="004A1843">
      <w:pPr>
        <w:pStyle w:val="ListParagraph"/>
        <w:numPr>
          <w:ilvl w:val="1"/>
          <w:numId w:val="1"/>
        </w:numPr>
      </w:pPr>
      <w:r w:rsidRPr="000E4EBF">
        <w:t>Liaise with exam board to re-arrange</w:t>
      </w:r>
    </w:p>
    <w:p w14:paraId="19B4C846" w14:textId="02DB0284" w:rsidR="000E4EBF" w:rsidRPr="000E4EBF" w:rsidRDefault="000E4EBF" w:rsidP="00AD635D">
      <w:pPr>
        <w:pStyle w:val="Heading2"/>
      </w:pPr>
      <w:bookmarkStart w:id="10" w:name="_Toc242096718"/>
      <w:r w:rsidRPr="000E4EBF">
        <w:t>Failure of IT systems</w:t>
      </w:r>
      <w:bookmarkEnd w:id="10"/>
    </w:p>
    <w:p w14:paraId="4773E8CA" w14:textId="77777777" w:rsidR="000E4EBF" w:rsidRPr="000E4EBF" w:rsidRDefault="000E4EBF" w:rsidP="00A33D28">
      <w:pPr>
        <w:pStyle w:val="Heading3"/>
      </w:pPr>
      <w:r w:rsidRPr="000E4EBF">
        <w:t>Criteria for implementation of the plan</w:t>
      </w:r>
    </w:p>
    <w:p w14:paraId="44B67289" w14:textId="77777777" w:rsidR="000E4EBF" w:rsidRPr="000E4EBF" w:rsidRDefault="000E4EBF" w:rsidP="00A33D28">
      <w:pPr>
        <w:pStyle w:val="ListParagraph"/>
      </w:pPr>
      <w:r w:rsidRPr="000E4EBF">
        <w:t>MIS system failure at final entry deadline</w:t>
      </w:r>
    </w:p>
    <w:p w14:paraId="2654D3DA" w14:textId="77777777" w:rsidR="000E4EBF" w:rsidRPr="000E4EBF" w:rsidRDefault="000E4EBF" w:rsidP="00A33D28">
      <w:pPr>
        <w:pStyle w:val="ListParagraph"/>
      </w:pPr>
      <w:r w:rsidRPr="000E4EBF">
        <w:t>MIS system failure during exams preparation</w:t>
      </w:r>
    </w:p>
    <w:p w14:paraId="1F50231F" w14:textId="77777777" w:rsidR="000E4EBF" w:rsidRPr="000E4EBF" w:rsidRDefault="000E4EBF" w:rsidP="00A33D28">
      <w:pPr>
        <w:pStyle w:val="ListParagraph"/>
      </w:pPr>
      <w:r w:rsidRPr="000E4EBF">
        <w:t>Power outage immediately prior to or during an on-screen test</w:t>
      </w:r>
    </w:p>
    <w:p w14:paraId="60601654" w14:textId="77777777" w:rsidR="000E4EBF" w:rsidRPr="000E4EBF" w:rsidRDefault="000E4EBF" w:rsidP="00A33D28">
      <w:pPr>
        <w:pStyle w:val="ListParagraph"/>
      </w:pPr>
      <w:r w:rsidRPr="000E4EBF">
        <w:t>MIS system failure at results release time</w:t>
      </w:r>
    </w:p>
    <w:p w14:paraId="61458BF3" w14:textId="77777777" w:rsidR="000E4EBF" w:rsidRPr="000E4EBF" w:rsidRDefault="000E4EBF" w:rsidP="00A33D28">
      <w:pPr>
        <w:pStyle w:val="Heading3"/>
      </w:pPr>
      <w:r w:rsidRPr="000E4EBF">
        <w:t>Centre actions to mitigate the impact of the disruption</w:t>
      </w:r>
    </w:p>
    <w:p w14:paraId="4416D7A6" w14:textId="2F7A60FD" w:rsidR="000E4EBF" w:rsidRPr="000E4EBF" w:rsidRDefault="000E4EBF" w:rsidP="00A33D28">
      <w:pPr>
        <w:pStyle w:val="ListParagraph"/>
      </w:pPr>
      <w:r w:rsidRPr="000E4EBF">
        <w:t>MIS system failure at final entry deadline:</w:t>
      </w:r>
    </w:p>
    <w:p w14:paraId="3B5BC423" w14:textId="42C18E1B" w:rsidR="000E4EBF" w:rsidRPr="000E4EBF" w:rsidRDefault="000E4EBF" w:rsidP="004A1843">
      <w:pPr>
        <w:pStyle w:val="ListParagraph"/>
        <w:numPr>
          <w:ilvl w:val="1"/>
          <w:numId w:val="1"/>
        </w:numPr>
      </w:pPr>
      <w:r w:rsidRPr="000E4EBF">
        <w:t>Use exam board website</w:t>
      </w:r>
    </w:p>
    <w:p w14:paraId="4A803B78" w14:textId="35D8ACAC" w:rsidR="000E4EBF" w:rsidRPr="000E4EBF" w:rsidRDefault="000E4EBF" w:rsidP="00A33D28">
      <w:pPr>
        <w:pStyle w:val="ListParagraph"/>
      </w:pPr>
      <w:r w:rsidRPr="000E4EBF">
        <w:t>MIS system failure during exams preparation:</w:t>
      </w:r>
    </w:p>
    <w:p w14:paraId="347652BF" w14:textId="46B185AD" w:rsidR="000E4EBF" w:rsidRPr="000E4EBF" w:rsidRDefault="000E4EBF" w:rsidP="004A1843">
      <w:pPr>
        <w:pStyle w:val="ListParagraph"/>
        <w:numPr>
          <w:ilvl w:val="1"/>
          <w:numId w:val="1"/>
        </w:numPr>
      </w:pPr>
      <w:r w:rsidRPr="000E4EBF">
        <w:t>Use exam board website</w:t>
      </w:r>
    </w:p>
    <w:p w14:paraId="3A512F4C" w14:textId="06785E00" w:rsidR="000E4EBF" w:rsidRPr="000E4EBF" w:rsidRDefault="000E4EBF" w:rsidP="00A33D28">
      <w:pPr>
        <w:pStyle w:val="ListParagraph"/>
      </w:pPr>
      <w:r w:rsidRPr="000E4EBF">
        <w:t>Power outage immediately prior to or during an on-screen test</w:t>
      </w:r>
    </w:p>
    <w:p w14:paraId="57903C24" w14:textId="645898F3" w:rsidR="000E4EBF" w:rsidRPr="000E4EBF" w:rsidRDefault="000E4EBF" w:rsidP="004A1843">
      <w:pPr>
        <w:pStyle w:val="ListParagraph"/>
        <w:numPr>
          <w:ilvl w:val="1"/>
          <w:numId w:val="1"/>
        </w:numPr>
      </w:pPr>
      <w:r w:rsidRPr="000E4EBF">
        <w:t>Liaise with exam board to re-arrange</w:t>
      </w:r>
    </w:p>
    <w:p w14:paraId="5360207F" w14:textId="6754AB5E" w:rsidR="000E4EBF" w:rsidRPr="000E4EBF" w:rsidRDefault="000E4EBF" w:rsidP="00A33D28">
      <w:pPr>
        <w:pStyle w:val="ListParagraph"/>
      </w:pPr>
      <w:r w:rsidRPr="000E4EBF">
        <w:t>MIS failure at results release time:</w:t>
      </w:r>
    </w:p>
    <w:p w14:paraId="29CB85CC" w14:textId="3036C328" w:rsidR="000E4EBF" w:rsidRPr="000E4EBF" w:rsidRDefault="000E4EBF" w:rsidP="004A1843">
      <w:pPr>
        <w:pStyle w:val="ListParagraph"/>
        <w:numPr>
          <w:ilvl w:val="1"/>
          <w:numId w:val="1"/>
        </w:numPr>
      </w:pPr>
      <w:r w:rsidRPr="000E4EBF">
        <w:t>Use exam board website</w:t>
      </w:r>
    </w:p>
    <w:p w14:paraId="7FD8BEE5" w14:textId="415C5E6B" w:rsidR="000E4EBF" w:rsidRPr="000E4EBF" w:rsidRDefault="000E4EBF" w:rsidP="00A33D28">
      <w:pPr>
        <w:pStyle w:val="Heading2"/>
      </w:pPr>
      <w:bookmarkStart w:id="11" w:name="_Toc242096719"/>
      <w:r w:rsidRPr="000E4EBF">
        <w:t>Emergency evacuation of the exam room (or centre lock down)</w:t>
      </w:r>
      <w:bookmarkEnd w:id="11"/>
    </w:p>
    <w:p w14:paraId="39204496" w14:textId="77777777" w:rsidR="000E4EBF" w:rsidRPr="000E4EBF" w:rsidRDefault="000E4EBF" w:rsidP="00A33D28">
      <w:pPr>
        <w:pStyle w:val="Heading3"/>
      </w:pPr>
      <w:r w:rsidRPr="000E4EBF">
        <w:t>Criteria for implementation of the plan</w:t>
      </w:r>
    </w:p>
    <w:p w14:paraId="25F40FD3" w14:textId="77777777" w:rsidR="000E4EBF" w:rsidRPr="000E4EBF" w:rsidRDefault="000E4EBF" w:rsidP="00A33D28">
      <w:pPr>
        <w:pStyle w:val="ListParagraph"/>
      </w:pPr>
      <w:r w:rsidRPr="000E4EBF">
        <w:t>Whole centre evacuation (or lock down) during exam time due to serious incident resulting in exam candidates being unable to start, proceed with or complete their exams</w:t>
      </w:r>
    </w:p>
    <w:p w14:paraId="1F0FE99F" w14:textId="77777777" w:rsidR="000E4EBF" w:rsidRPr="000E4EBF" w:rsidRDefault="000E4EBF" w:rsidP="00A33D28">
      <w:pPr>
        <w:pStyle w:val="Heading3"/>
      </w:pPr>
      <w:r w:rsidRPr="000E4EBF">
        <w:t>Centre actions to mitigate the impact of the disruption</w:t>
      </w:r>
    </w:p>
    <w:p w14:paraId="408235AE" w14:textId="42CA971F" w:rsidR="000E4EBF" w:rsidRPr="000E4EBF" w:rsidRDefault="000E4EBF" w:rsidP="009D1A0D">
      <w:pPr>
        <w:pStyle w:val="ListParagraph"/>
      </w:pPr>
      <w:r w:rsidRPr="000E4EBF">
        <w:t>Implement Emergency Evacuation Policy / Critical Incident Management Plan</w:t>
      </w:r>
    </w:p>
    <w:p w14:paraId="5E522189" w14:textId="327B8405" w:rsidR="000E4EBF" w:rsidRPr="000E4EBF" w:rsidRDefault="000E4EBF" w:rsidP="009D1A0D">
      <w:pPr>
        <w:pStyle w:val="ListParagraph"/>
      </w:pPr>
      <w:r w:rsidRPr="000E4EBF">
        <w:lastRenderedPageBreak/>
        <w:t>Exam Office to inform awarding bodies and to apply for special consideration</w:t>
      </w:r>
    </w:p>
    <w:p w14:paraId="0FDD6FFF" w14:textId="2B178FE4" w:rsidR="000E4EBF" w:rsidRPr="000E4EBF" w:rsidRDefault="000E4EBF" w:rsidP="009D1A0D">
      <w:pPr>
        <w:pStyle w:val="Heading2"/>
      </w:pPr>
      <w:bookmarkStart w:id="12" w:name="_Toc242096720"/>
      <w:r w:rsidRPr="000E4EBF">
        <w:t>Disruption of teaching time in the weeks before an exam – centre closed for an extended period</w:t>
      </w:r>
      <w:bookmarkEnd w:id="12"/>
    </w:p>
    <w:p w14:paraId="3D1E3A57" w14:textId="77777777" w:rsidR="000E4EBF" w:rsidRPr="000E4EBF" w:rsidRDefault="000E4EBF" w:rsidP="009D1A0D">
      <w:pPr>
        <w:pStyle w:val="Heading3"/>
      </w:pPr>
      <w:r w:rsidRPr="000E4EBF">
        <w:t>Criteria for implementation of the plan</w:t>
      </w:r>
    </w:p>
    <w:p w14:paraId="4BB0F7FE" w14:textId="77777777" w:rsidR="000E4EBF" w:rsidRPr="000E4EBF" w:rsidRDefault="000E4EBF" w:rsidP="009D1A0D">
      <w:pPr>
        <w:pStyle w:val="ListParagraph"/>
      </w:pPr>
      <w:r w:rsidRPr="000E4EBF">
        <w:t>Centre closed or candidates are unable to attend for an extended period during normal teaching or study supported time, interrupting the provision of normal teaching and learning</w:t>
      </w:r>
    </w:p>
    <w:p w14:paraId="5F26A3B0" w14:textId="77777777" w:rsidR="000E4EBF" w:rsidRPr="000E4EBF" w:rsidRDefault="000E4EBF" w:rsidP="009D1A0D">
      <w:pPr>
        <w:pStyle w:val="Heading3"/>
      </w:pPr>
      <w:r w:rsidRPr="000E4EBF">
        <w:t>Centre actions to mitigate the impact of the disruption</w:t>
      </w:r>
    </w:p>
    <w:p w14:paraId="68627DA9" w14:textId="314A88A8" w:rsidR="000E4EBF" w:rsidRPr="000E4EBF" w:rsidRDefault="000E4EBF" w:rsidP="009D1A0D">
      <w:pPr>
        <w:pStyle w:val="ListParagraph"/>
      </w:pPr>
      <w:r w:rsidRPr="000E4EBF">
        <w:t>Head of Centre to liaise with trust central team to ensure continuation of teaching and learning (e.g., alternative accommodation/remote learning), to prepare candidates for examinations</w:t>
      </w:r>
    </w:p>
    <w:p w14:paraId="257BBDB9" w14:textId="1AC8A4AA" w:rsidR="000E4EBF" w:rsidRPr="000E4EBF" w:rsidRDefault="000E4EBF" w:rsidP="009D1A0D">
      <w:pPr>
        <w:pStyle w:val="Heading2"/>
      </w:pPr>
      <w:bookmarkStart w:id="13" w:name="_Toc242096721"/>
      <w:r w:rsidRPr="000E4EBF">
        <w:t>Candidates at risk of being unable to take examinations - centre remains open</w:t>
      </w:r>
      <w:bookmarkEnd w:id="13"/>
    </w:p>
    <w:p w14:paraId="172A2951" w14:textId="77777777" w:rsidR="000E4EBF" w:rsidRPr="000E4EBF" w:rsidRDefault="000E4EBF" w:rsidP="00FB2137">
      <w:pPr>
        <w:pStyle w:val="Heading3"/>
      </w:pPr>
      <w:r w:rsidRPr="000E4EBF">
        <w:t>Criteria for implementation of the plan</w:t>
      </w:r>
    </w:p>
    <w:p w14:paraId="477FCA5D" w14:textId="77777777" w:rsidR="000E4EBF" w:rsidRPr="000E4EBF" w:rsidRDefault="000E4EBF" w:rsidP="00FB2137">
      <w:pPr>
        <w:pStyle w:val="ListParagraph"/>
      </w:pPr>
      <w:r w:rsidRPr="000E4EBF">
        <w:t>Candidates at risk of being unable to attend the examination centre to take examinations as normal</w:t>
      </w:r>
    </w:p>
    <w:p w14:paraId="0C8325A2" w14:textId="77777777" w:rsidR="000E4EBF" w:rsidRPr="000E4EBF" w:rsidRDefault="000E4EBF" w:rsidP="00FB2137">
      <w:pPr>
        <w:pStyle w:val="Heading3"/>
      </w:pPr>
      <w:r w:rsidRPr="000E4EBF">
        <w:t>Centre actions to mitigate the impact of the disruption</w:t>
      </w:r>
    </w:p>
    <w:p w14:paraId="1E477525" w14:textId="68E247E6" w:rsidR="000E4EBF" w:rsidRPr="000E4EBF" w:rsidRDefault="000E4EBF" w:rsidP="00FB2137">
      <w:pPr>
        <w:pStyle w:val="ListParagraph"/>
      </w:pPr>
      <w:r w:rsidRPr="000E4EBF">
        <w:t>Where appropriate, alternative venue to be arranged following discussion and agreement with awarding body</w:t>
      </w:r>
    </w:p>
    <w:p w14:paraId="3665D63F" w14:textId="644A0AA2" w:rsidR="000E4EBF" w:rsidRPr="000E4EBF" w:rsidRDefault="000E4EBF" w:rsidP="00FB2137">
      <w:pPr>
        <w:pStyle w:val="ListParagraph"/>
      </w:pPr>
      <w:r w:rsidRPr="000E4EBF">
        <w:t>Where candidates are affected by adverse conditions beyond their control, subject to eligibility, special consideration will be applied for</w:t>
      </w:r>
    </w:p>
    <w:p w14:paraId="7BD90580" w14:textId="7A9EBCE4" w:rsidR="000E4EBF" w:rsidRPr="000E4EBF" w:rsidRDefault="000E4EBF" w:rsidP="00FB2137">
      <w:pPr>
        <w:pStyle w:val="Heading2"/>
      </w:pPr>
      <w:bookmarkStart w:id="14" w:name="_Toc242096722"/>
      <w:r w:rsidRPr="000E4EBF">
        <w:t>Centre at risk of being unable to open as normal during the examination period</w:t>
      </w:r>
      <w:bookmarkEnd w:id="14"/>
      <w:r w:rsidRPr="000E4EBF">
        <w:t xml:space="preserve"> </w:t>
      </w:r>
    </w:p>
    <w:p w14:paraId="4FB4FECD" w14:textId="77777777" w:rsidR="000E4EBF" w:rsidRPr="000E4EBF" w:rsidRDefault="000E4EBF" w:rsidP="000E4EBF">
      <w:pPr>
        <w:spacing w:after="200" w:line="276" w:lineRule="auto"/>
        <w:rPr>
          <w:rFonts w:cstheme="minorHAnsi"/>
        </w:rPr>
      </w:pPr>
      <w:r w:rsidRPr="000E4EBF">
        <w:rPr>
          <w:rFonts w:cstheme="minorHAnsi"/>
        </w:rPr>
        <w:t>(Including in the event of the centre being unavailable for examinations owing to an unforeseen emergency)</w:t>
      </w:r>
    </w:p>
    <w:p w14:paraId="6D9FEFB0" w14:textId="77777777" w:rsidR="000E4EBF" w:rsidRPr="000E4EBF" w:rsidRDefault="000E4EBF" w:rsidP="00474F3F">
      <w:pPr>
        <w:pStyle w:val="Heading3"/>
      </w:pPr>
      <w:r w:rsidRPr="000E4EBF">
        <w:t>Criteria for implementation of the plan</w:t>
      </w:r>
    </w:p>
    <w:p w14:paraId="2BBB1E63" w14:textId="77777777" w:rsidR="000E4EBF" w:rsidRPr="000E4EBF" w:rsidRDefault="000E4EBF" w:rsidP="00E01254">
      <w:pPr>
        <w:pStyle w:val="ListParagraph"/>
      </w:pPr>
      <w:r w:rsidRPr="000E4EBF">
        <w:t xml:space="preserve">Centre at risk of being unable to open as normal for scheduled examinations </w:t>
      </w:r>
    </w:p>
    <w:p w14:paraId="448981B9" w14:textId="77777777" w:rsidR="000E4EBF" w:rsidRPr="000E4EBF" w:rsidRDefault="000E4EBF" w:rsidP="00E01254">
      <w:pPr>
        <w:pStyle w:val="Heading3"/>
      </w:pPr>
      <w:r w:rsidRPr="000E4EBF">
        <w:t>Centre actions to mitigate the impact of the disruption</w:t>
      </w:r>
    </w:p>
    <w:p w14:paraId="6A42742A" w14:textId="3A500185" w:rsidR="000E4EBF" w:rsidRPr="000E4EBF" w:rsidRDefault="000E4EBF" w:rsidP="00E01254">
      <w:pPr>
        <w:pStyle w:val="ListParagraph"/>
      </w:pPr>
      <w:r w:rsidRPr="000E4EBF">
        <w:t>Exams Officer to inform all awarding bodies which examinations are affected</w:t>
      </w:r>
    </w:p>
    <w:p w14:paraId="126F66EC" w14:textId="4535A197" w:rsidR="000E4EBF" w:rsidRPr="000E4EBF" w:rsidRDefault="000E4EBF" w:rsidP="00E01254">
      <w:pPr>
        <w:pStyle w:val="ListParagraph"/>
      </w:pPr>
      <w:r w:rsidRPr="000E4EBF">
        <w:t xml:space="preserve">Exams Officer will find an alternative venue following discussion and agreement with the Head of Centre relevant Awarding Bodies. Current alternative is </w:t>
      </w:r>
      <w:r w:rsidR="005D0B7E" w:rsidRPr="005D0B7E">
        <w:rPr>
          <w:highlight w:val="green"/>
        </w:rPr>
        <w:t>local primary schools</w:t>
      </w:r>
      <w:r w:rsidRPr="000E4EBF">
        <w:t>.</w:t>
      </w:r>
    </w:p>
    <w:p w14:paraId="56CC2248" w14:textId="6A87551A" w:rsidR="000E4EBF" w:rsidRPr="000E4EBF" w:rsidRDefault="000E4EBF" w:rsidP="00E01254">
      <w:pPr>
        <w:pStyle w:val="Heading2"/>
      </w:pPr>
      <w:bookmarkStart w:id="15" w:name="_Toc242096723"/>
      <w:r w:rsidRPr="000E4EBF">
        <w:lastRenderedPageBreak/>
        <w:t>Disruption in the distribution of examination papers</w:t>
      </w:r>
      <w:bookmarkEnd w:id="15"/>
    </w:p>
    <w:p w14:paraId="704C06FC" w14:textId="77777777" w:rsidR="000E4EBF" w:rsidRPr="000E4EBF" w:rsidRDefault="000E4EBF" w:rsidP="00E01254">
      <w:pPr>
        <w:pStyle w:val="Heading3"/>
      </w:pPr>
      <w:r w:rsidRPr="000E4EBF">
        <w:t>Criteria for implementation of the plan</w:t>
      </w:r>
    </w:p>
    <w:p w14:paraId="2FB4E1CA" w14:textId="77777777" w:rsidR="000E4EBF" w:rsidRPr="000E4EBF" w:rsidRDefault="000E4EBF" w:rsidP="00FB1119">
      <w:pPr>
        <w:pStyle w:val="ListParagraph"/>
      </w:pPr>
      <w:r w:rsidRPr="000E4EBF">
        <w:t>Disruption to the distribution of examination papers to the centre in advance of examinations</w:t>
      </w:r>
    </w:p>
    <w:p w14:paraId="4946E01E" w14:textId="77777777" w:rsidR="000E4EBF" w:rsidRPr="000E4EBF" w:rsidRDefault="000E4EBF" w:rsidP="00FB1119">
      <w:pPr>
        <w:pStyle w:val="Heading3"/>
      </w:pPr>
      <w:r w:rsidRPr="000E4EBF">
        <w:t>Centre actions to mitigate the impact of the disruption</w:t>
      </w:r>
    </w:p>
    <w:p w14:paraId="3F10C1A8" w14:textId="7023D083" w:rsidR="000E4EBF" w:rsidRPr="000E4EBF" w:rsidRDefault="000E4EBF" w:rsidP="00FB1119">
      <w:pPr>
        <w:pStyle w:val="ListParagraph"/>
      </w:pPr>
      <w:r w:rsidRPr="000E4EBF">
        <w:t>Exams Officer will contact awarding bodies to arrange receipt of papers electronically.</w:t>
      </w:r>
    </w:p>
    <w:p w14:paraId="00E20CF2" w14:textId="2905BD2F" w:rsidR="000E4EBF" w:rsidRPr="000E4EBF" w:rsidRDefault="000E4EBF" w:rsidP="00FB1119">
      <w:pPr>
        <w:pStyle w:val="Heading2"/>
      </w:pPr>
      <w:bookmarkStart w:id="16" w:name="_Toc242096724"/>
      <w:r w:rsidRPr="000E4EBF">
        <w:t>Disruption to transporting completed examination scripts</w:t>
      </w:r>
      <w:bookmarkEnd w:id="16"/>
    </w:p>
    <w:p w14:paraId="7B175B41" w14:textId="77777777" w:rsidR="000E4EBF" w:rsidRPr="000E4EBF" w:rsidRDefault="000E4EBF" w:rsidP="00FB1119">
      <w:pPr>
        <w:pStyle w:val="Heading3"/>
      </w:pPr>
      <w:r w:rsidRPr="000E4EBF">
        <w:t>Criteria for implementation of the plan</w:t>
      </w:r>
    </w:p>
    <w:p w14:paraId="4A14C76C" w14:textId="77777777" w:rsidR="000E4EBF" w:rsidRPr="000E4EBF" w:rsidRDefault="000E4EBF" w:rsidP="00FB1119">
      <w:pPr>
        <w:pStyle w:val="ListParagraph"/>
      </w:pPr>
      <w:r w:rsidRPr="000E4EBF">
        <w:t>Delay in normal collection arrangements for completed examination scripts/assessment evidence</w:t>
      </w:r>
    </w:p>
    <w:p w14:paraId="1A335487" w14:textId="77777777" w:rsidR="000E4EBF" w:rsidRPr="000E4EBF" w:rsidRDefault="000E4EBF" w:rsidP="00FB1119">
      <w:pPr>
        <w:pStyle w:val="Heading3"/>
      </w:pPr>
      <w:r w:rsidRPr="000E4EBF">
        <w:t>Centre actions to mitigate the impact of the disruption</w:t>
      </w:r>
    </w:p>
    <w:p w14:paraId="3E3E6DCC" w14:textId="46258510" w:rsidR="000E4EBF" w:rsidRPr="000E4EBF" w:rsidRDefault="000E4EBF" w:rsidP="00FB1119">
      <w:pPr>
        <w:pStyle w:val="ListParagraph"/>
      </w:pPr>
      <w:r w:rsidRPr="000E4EBF">
        <w:t>In the first instance, the Exam Officer will seek advice from the Awarding Bodies and normal collection agency regarding collection.  The Centre will not make our own arrangements for transportation without approval from Awarding Bodies</w:t>
      </w:r>
    </w:p>
    <w:p w14:paraId="7C071222" w14:textId="35C13C0E" w:rsidR="000E4EBF" w:rsidRPr="000E4EBF" w:rsidRDefault="000E4EBF" w:rsidP="00FB1119">
      <w:pPr>
        <w:pStyle w:val="ListParagraph"/>
      </w:pPr>
      <w:r w:rsidRPr="000E4EBF">
        <w:t>Exam officer will arrange to securely transport scripts/assessment to the post office</w:t>
      </w:r>
    </w:p>
    <w:p w14:paraId="364F9930" w14:textId="484F4A20" w:rsidR="000E4EBF" w:rsidRPr="000E4EBF" w:rsidRDefault="000E4EBF" w:rsidP="00FB1119">
      <w:pPr>
        <w:pStyle w:val="ListParagraph"/>
      </w:pPr>
      <w:r w:rsidRPr="000E4EBF">
        <w:t>The Exam Officer will ensure secure storage of completed examination papers until collection/delivery</w:t>
      </w:r>
    </w:p>
    <w:p w14:paraId="26B4A393" w14:textId="60DF28AB" w:rsidR="000E4EBF" w:rsidRPr="000E4EBF" w:rsidRDefault="000E4EBF" w:rsidP="00FB1119">
      <w:pPr>
        <w:pStyle w:val="Heading2"/>
      </w:pPr>
      <w:bookmarkStart w:id="17" w:name="_Toc242096725"/>
      <w:r w:rsidRPr="000E4EBF">
        <w:t>Assessment evidence is not available to be marked</w:t>
      </w:r>
      <w:bookmarkEnd w:id="17"/>
    </w:p>
    <w:p w14:paraId="7AF40FC5" w14:textId="77777777" w:rsidR="000E4EBF" w:rsidRPr="000E4EBF" w:rsidRDefault="000E4EBF" w:rsidP="00FB1119">
      <w:pPr>
        <w:pStyle w:val="Heading3"/>
      </w:pPr>
      <w:r w:rsidRPr="000E4EBF">
        <w:t>Criteria for implementation of the plan</w:t>
      </w:r>
    </w:p>
    <w:p w14:paraId="000E02D0" w14:textId="77777777" w:rsidR="000E4EBF" w:rsidRPr="000E4EBF" w:rsidRDefault="000E4EBF" w:rsidP="00FB1119">
      <w:pPr>
        <w:pStyle w:val="ListParagraph"/>
      </w:pPr>
      <w:r w:rsidRPr="000E4EBF">
        <w:t>Large scale damage to or destruction of completed examination scripts/assessment evidence before it can be marked</w:t>
      </w:r>
    </w:p>
    <w:p w14:paraId="348E9DFC" w14:textId="77777777" w:rsidR="000E4EBF" w:rsidRPr="000E4EBF" w:rsidRDefault="000E4EBF" w:rsidP="00FB1119">
      <w:pPr>
        <w:pStyle w:val="ListParagraph"/>
      </w:pPr>
      <w:r w:rsidRPr="000E4EBF">
        <w:t xml:space="preserve">Completed examination scripts/assessment evidence does not reach awarding organisations </w:t>
      </w:r>
    </w:p>
    <w:p w14:paraId="5E4F9DC5" w14:textId="77777777" w:rsidR="000E4EBF" w:rsidRPr="000E4EBF" w:rsidRDefault="000E4EBF" w:rsidP="00FB1119">
      <w:pPr>
        <w:pStyle w:val="Heading3"/>
      </w:pPr>
      <w:r w:rsidRPr="000E4EBF">
        <w:t>Centre actions to mitigate the impact of the disruption</w:t>
      </w:r>
    </w:p>
    <w:p w14:paraId="2F647226" w14:textId="753146ED" w:rsidR="000E4EBF" w:rsidRPr="000E4EBF" w:rsidRDefault="000E4EBF" w:rsidP="00FB1119">
      <w:pPr>
        <w:pStyle w:val="ListParagraph"/>
      </w:pPr>
      <w:r w:rsidRPr="000E4EBF">
        <w:t>Exams Officer to inform and seek advice from awarding bodies.</w:t>
      </w:r>
    </w:p>
    <w:p w14:paraId="3B7BDEA4" w14:textId="4B5B406A" w:rsidR="000E4EBF" w:rsidRPr="000E4EBF" w:rsidRDefault="000E4EBF" w:rsidP="00FB1119">
      <w:pPr>
        <w:pStyle w:val="ListParagraph"/>
      </w:pPr>
      <w:r w:rsidRPr="000E4EBF">
        <w:t>Candidates to retake affected assessment at subsequent assessment window where possible.</w:t>
      </w:r>
    </w:p>
    <w:p w14:paraId="1A191452" w14:textId="2DD965DF" w:rsidR="000E4EBF" w:rsidRPr="000E4EBF" w:rsidRDefault="000E4EBF" w:rsidP="00FB1119">
      <w:pPr>
        <w:pStyle w:val="Heading2"/>
      </w:pPr>
      <w:bookmarkStart w:id="18" w:name="_Toc242096726"/>
      <w:r w:rsidRPr="000E4EBF">
        <w:t>Centre unable to distribute results as normal or facilitate post results services</w:t>
      </w:r>
      <w:bookmarkEnd w:id="18"/>
      <w:r w:rsidRPr="000E4EBF">
        <w:t xml:space="preserve"> </w:t>
      </w:r>
    </w:p>
    <w:p w14:paraId="15FCC194" w14:textId="77777777" w:rsidR="000E4EBF" w:rsidRPr="000E4EBF" w:rsidRDefault="000E4EBF" w:rsidP="00FB1119">
      <w:pPr>
        <w:pStyle w:val="Heading3"/>
      </w:pPr>
      <w:r w:rsidRPr="000E4EBF">
        <w:t>Criteria for implementation of the plan</w:t>
      </w:r>
    </w:p>
    <w:p w14:paraId="1C9AF720" w14:textId="77777777" w:rsidR="000E4EBF" w:rsidRPr="000E4EBF" w:rsidRDefault="000E4EBF" w:rsidP="00FB1119">
      <w:pPr>
        <w:pStyle w:val="ListParagraph"/>
      </w:pPr>
      <w:r w:rsidRPr="000E4EBF">
        <w:t>Centre is unable to access or manage the distribution of results to candidates, or to facilitate post-results services</w:t>
      </w:r>
    </w:p>
    <w:p w14:paraId="00074E7C" w14:textId="77777777" w:rsidR="000E4EBF" w:rsidRPr="000E4EBF" w:rsidRDefault="000E4EBF" w:rsidP="00FB1119">
      <w:pPr>
        <w:pStyle w:val="Heading3"/>
      </w:pPr>
      <w:r w:rsidRPr="000E4EBF">
        <w:t>Centre actions to mitigate the impact of the disruption</w:t>
      </w:r>
    </w:p>
    <w:p w14:paraId="335AA5F1" w14:textId="77777777" w:rsidR="000E4EBF" w:rsidRPr="000E4EBF" w:rsidRDefault="000E4EBF" w:rsidP="00FB1119">
      <w:pPr>
        <w:pStyle w:val="Heading4"/>
      </w:pPr>
      <w:r w:rsidRPr="000E4EBF">
        <w:t>Distribution of results</w:t>
      </w:r>
    </w:p>
    <w:p w14:paraId="379CDF8D" w14:textId="47C3D499" w:rsidR="000E4EBF" w:rsidRPr="000E4EBF" w:rsidRDefault="000E4EBF" w:rsidP="00D247F8">
      <w:pPr>
        <w:pStyle w:val="ListParagraph"/>
      </w:pPr>
      <w:r w:rsidRPr="000E4EBF">
        <w:t>MIS system failure:</w:t>
      </w:r>
    </w:p>
    <w:p w14:paraId="1838F2E6" w14:textId="616FA2EF" w:rsidR="000E4EBF" w:rsidRPr="000E4EBF" w:rsidRDefault="000E4EBF" w:rsidP="004A1843">
      <w:pPr>
        <w:pStyle w:val="ListParagraph"/>
        <w:numPr>
          <w:ilvl w:val="1"/>
          <w:numId w:val="1"/>
        </w:numPr>
      </w:pPr>
      <w:r w:rsidRPr="000E4EBF">
        <w:lastRenderedPageBreak/>
        <w:t>Use exam board website</w:t>
      </w:r>
    </w:p>
    <w:p w14:paraId="5BCB30C1" w14:textId="03A2C222" w:rsidR="000E4EBF" w:rsidRPr="000E4EBF" w:rsidRDefault="000E4EBF" w:rsidP="00D247F8">
      <w:pPr>
        <w:pStyle w:val="ListParagraph"/>
      </w:pPr>
      <w:r w:rsidRPr="000E4EBF">
        <w:t>Power outage/Centre unavailable:</w:t>
      </w:r>
    </w:p>
    <w:p w14:paraId="1D1A35BB" w14:textId="57312308" w:rsidR="000E4EBF" w:rsidRPr="000E4EBF" w:rsidRDefault="000E4EBF" w:rsidP="004A1843">
      <w:pPr>
        <w:pStyle w:val="ListParagraph"/>
        <w:numPr>
          <w:ilvl w:val="1"/>
          <w:numId w:val="1"/>
        </w:numPr>
      </w:pPr>
      <w:r w:rsidRPr="000E4EBF">
        <w:t>Alternative venue/Delta academy to download and print results</w:t>
      </w:r>
    </w:p>
    <w:p w14:paraId="118C03B4" w14:textId="70731F82" w:rsidR="000E4EBF" w:rsidRPr="000E4EBF" w:rsidRDefault="000E4EBF" w:rsidP="004A1843">
      <w:pPr>
        <w:pStyle w:val="ListParagraph"/>
        <w:numPr>
          <w:ilvl w:val="1"/>
          <w:numId w:val="1"/>
        </w:numPr>
      </w:pPr>
      <w:r w:rsidRPr="000E4EBF">
        <w:t xml:space="preserve">Arrange alternative location/method of results distribution </w:t>
      </w:r>
      <w:r w:rsidR="00D247F8" w:rsidRPr="000E4EBF">
        <w:t>e.g.</w:t>
      </w:r>
      <w:r w:rsidRPr="000E4EBF">
        <w:t>, academy car park/field or e-mail.</w:t>
      </w:r>
    </w:p>
    <w:p w14:paraId="4376CFC8" w14:textId="77777777" w:rsidR="000E4EBF" w:rsidRPr="000E4EBF" w:rsidRDefault="000E4EBF" w:rsidP="00D247F8">
      <w:pPr>
        <w:pStyle w:val="Heading4"/>
      </w:pPr>
      <w:r w:rsidRPr="000E4EBF">
        <w:t>Post Results Services</w:t>
      </w:r>
    </w:p>
    <w:p w14:paraId="400DF8C2" w14:textId="2F1721B8" w:rsidR="000E4EBF" w:rsidRPr="000E4EBF" w:rsidRDefault="000E4EBF" w:rsidP="00D247F8">
      <w:pPr>
        <w:pStyle w:val="ListParagraph"/>
      </w:pPr>
      <w:r w:rsidRPr="000E4EBF">
        <w:t>MIS system failure:</w:t>
      </w:r>
    </w:p>
    <w:p w14:paraId="730D00CB" w14:textId="23199F1F" w:rsidR="000E4EBF" w:rsidRPr="000E4EBF" w:rsidRDefault="000E4EBF" w:rsidP="004A1843">
      <w:pPr>
        <w:pStyle w:val="ListParagraph"/>
        <w:numPr>
          <w:ilvl w:val="1"/>
          <w:numId w:val="1"/>
        </w:numPr>
      </w:pPr>
      <w:r w:rsidRPr="000E4EBF">
        <w:t>Use exam board website</w:t>
      </w:r>
    </w:p>
    <w:p w14:paraId="54E44F2D" w14:textId="1FFDFCB4" w:rsidR="000E4EBF" w:rsidRPr="000E4EBF" w:rsidRDefault="000E4EBF" w:rsidP="00D247F8">
      <w:pPr>
        <w:pStyle w:val="ListParagraph"/>
      </w:pPr>
      <w:r w:rsidRPr="000E4EBF">
        <w:t>Power outage/Centre unavailable:</w:t>
      </w:r>
    </w:p>
    <w:p w14:paraId="1C3E3B92" w14:textId="007CDF05" w:rsidR="00F16309" w:rsidRDefault="000E4EBF" w:rsidP="004A1843">
      <w:pPr>
        <w:pStyle w:val="ListParagraph"/>
        <w:numPr>
          <w:ilvl w:val="1"/>
          <w:numId w:val="1"/>
        </w:numPr>
      </w:pPr>
      <w:r w:rsidRPr="000E4EBF">
        <w:t>Use nearest Delta academy or alternative venue</w:t>
      </w:r>
    </w:p>
    <w:p w14:paraId="0E876FFC" w14:textId="77777777" w:rsidR="00E71A9C" w:rsidRDefault="00E71A9C" w:rsidP="00E71A9C"/>
    <w:p w14:paraId="6539E719" w14:textId="2CD65DE3" w:rsidR="00E71A9C" w:rsidRDefault="00E71A9C" w:rsidP="00E71A9C">
      <w:pPr>
        <w:pStyle w:val="Heading2"/>
      </w:pPr>
      <w:bookmarkStart w:id="19" w:name="_Toc242096727"/>
      <w:r>
        <w:t>Resilience</w:t>
      </w:r>
      <w:bookmarkEnd w:id="19"/>
    </w:p>
    <w:p w14:paraId="76634DCF" w14:textId="2369F2AA" w:rsidR="004853C0" w:rsidRDefault="00D30789" w:rsidP="004853C0">
      <w:pPr>
        <w:pStyle w:val="NoSpacing"/>
      </w:pPr>
      <w:r>
        <w:t>The Academy</w:t>
      </w:r>
      <w:r w:rsidRPr="00D30789">
        <w:t xml:space="preserve"> ensure</w:t>
      </w:r>
      <w:r w:rsidR="00AF0E16">
        <w:t>s</w:t>
      </w:r>
      <w:r w:rsidRPr="00D30789">
        <w:t xml:space="preserve"> </w:t>
      </w:r>
      <w:r>
        <w:t>it has</w:t>
      </w:r>
      <w:r w:rsidRPr="00D30789">
        <w:t xml:space="preserve"> alternative evidence of student performance to enable alternative methods of awarding grades, such as Teacher Assessed Grades (TAGs)</w:t>
      </w:r>
      <w:r w:rsidR="003B09F2">
        <w:t>.</w:t>
      </w:r>
    </w:p>
    <w:p w14:paraId="158C995D" w14:textId="26F44CA3" w:rsidR="004853C0" w:rsidRDefault="004853C0" w:rsidP="004853C0">
      <w:pPr>
        <w:pStyle w:val="NoSpacing"/>
      </w:pPr>
      <w:r>
        <w:t xml:space="preserve">This is done using the DfE guidance - </w:t>
      </w:r>
      <w:hyperlink r:id="rId16" w:history="1">
        <w:r w:rsidRPr="004853C0">
          <w:rPr>
            <w:rStyle w:val="Hyperlink"/>
          </w:rPr>
          <w:t>Guidance on collecting evidence of student performance to ensure resilience in the qualifications system - GOV.UK (www.gov.uk)</w:t>
        </w:r>
      </w:hyperlink>
    </w:p>
    <w:p w14:paraId="2E901D1E" w14:textId="77777777" w:rsidR="00096604" w:rsidRDefault="00096604" w:rsidP="004853C0">
      <w:pPr>
        <w:pStyle w:val="NoSpacing"/>
      </w:pPr>
    </w:p>
    <w:p w14:paraId="04803B7A" w14:textId="23739C1C" w:rsidR="00994414" w:rsidRDefault="00994414" w:rsidP="004A1843">
      <w:pPr>
        <w:pStyle w:val="ListParagraph"/>
        <w:numPr>
          <w:ilvl w:val="0"/>
          <w:numId w:val="6"/>
        </w:numPr>
      </w:pPr>
      <w:r>
        <w:t xml:space="preserve">Assessment opportunities are </w:t>
      </w:r>
      <w:r w:rsidR="00FD45ED">
        <w:t>planned</w:t>
      </w:r>
      <w:r>
        <w:t xml:space="preserve"> at Trust level</w:t>
      </w:r>
    </w:p>
    <w:p w14:paraId="0B06A7A1" w14:textId="6FC97EB6" w:rsidR="00FD45ED" w:rsidRDefault="00FD45ED" w:rsidP="004A1843">
      <w:pPr>
        <w:pStyle w:val="ListParagraph"/>
        <w:numPr>
          <w:ilvl w:val="0"/>
          <w:numId w:val="6"/>
        </w:numPr>
      </w:pPr>
      <w:r>
        <w:t xml:space="preserve">Two formal assessments </w:t>
      </w:r>
      <w:r w:rsidR="003D560B">
        <w:t>are taken, which support students in preparing for their formal exams</w:t>
      </w:r>
    </w:p>
    <w:p w14:paraId="692A0747" w14:textId="50DC5CD1" w:rsidR="00EA03B3" w:rsidRDefault="00EA03B3" w:rsidP="004A1843">
      <w:pPr>
        <w:pStyle w:val="ListParagraph"/>
        <w:numPr>
          <w:ilvl w:val="0"/>
          <w:numId w:val="6"/>
        </w:numPr>
      </w:pPr>
      <w:r>
        <w:t xml:space="preserve">Assessment </w:t>
      </w:r>
      <w:r w:rsidR="009761CF">
        <w:t>conditions are identical to formal exams</w:t>
      </w:r>
    </w:p>
    <w:p w14:paraId="34E683F8" w14:textId="69B9E2A2" w:rsidR="00994414" w:rsidRDefault="00994414" w:rsidP="004A1843">
      <w:pPr>
        <w:pStyle w:val="ListParagraph"/>
        <w:numPr>
          <w:ilvl w:val="0"/>
          <w:numId w:val="6"/>
        </w:numPr>
      </w:pPr>
      <w:r>
        <w:t>Assessments are quality assured and standardised</w:t>
      </w:r>
    </w:p>
    <w:p w14:paraId="5CBF49F4" w14:textId="04101A73" w:rsidR="00096604" w:rsidRDefault="00096604" w:rsidP="004A1843">
      <w:pPr>
        <w:pStyle w:val="ListParagraph"/>
        <w:numPr>
          <w:ilvl w:val="0"/>
          <w:numId w:val="6"/>
        </w:numPr>
      </w:pPr>
      <w:r>
        <w:t>Mark schemes are used</w:t>
      </w:r>
    </w:p>
    <w:p w14:paraId="5D868BF8" w14:textId="33A92B1E" w:rsidR="00814450" w:rsidRDefault="009761CF" w:rsidP="004A1843">
      <w:pPr>
        <w:pStyle w:val="ListParagraph"/>
        <w:numPr>
          <w:ilvl w:val="0"/>
          <w:numId w:val="6"/>
        </w:numPr>
      </w:pPr>
      <w:r>
        <w:t xml:space="preserve">Reasonable adjustments </w:t>
      </w:r>
      <w:r w:rsidR="000E7A63">
        <w:t xml:space="preserve">and special considerations </w:t>
      </w:r>
      <w:r>
        <w:t xml:space="preserve">are made for </w:t>
      </w:r>
      <w:r w:rsidR="000E7A63">
        <w:t>those affected</w:t>
      </w:r>
    </w:p>
    <w:p w14:paraId="0B999089" w14:textId="1F71DFF8" w:rsidR="000E7A63" w:rsidRDefault="000E7A63" w:rsidP="004A1843">
      <w:pPr>
        <w:pStyle w:val="ListParagraph"/>
        <w:numPr>
          <w:ilvl w:val="0"/>
          <w:numId w:val="6"/>
        </w:numPr>
      </w:pPr>
      <w:r>
        <w:t>Assessments are retained</w:t>
      </w:r>
      <w:r w:rsidR="0088593B">
        <w:t xml:space="preserve"> securely, a copy of which is given back to the student to support their study</w:t>
      </w:r>
    </w:p>
    <w:p w14:paraId="4FDE7075" w14:textId="6B0D436E" w:rsidR="009D0978" w:rsidRDefault="009D0978" w:rsidP="004A1843">
      <w:pPr>
        <w:pStyle w:val="ListParagraph"/>
        <w:numPr>
          <w:ilvl w:val="0"/>
          <w:numId w:val="6"/>
        </w:numPr>
      </w:pPr>
      <w:r>
        <w:t xml:space="preserve">The Delta KS4 RAG is used to record </w:t>
      </w:r>
      <w:r w:rsidR="003019E5">
        <w:t>up to date teacher predictions, based on assessments</w:t>
      </w:r>
      <w:r w:rsidR="007B0881">
        <w:t xml:space="preserve"> and student effort. This is </w:t>
      </w:r>
      <w:r w:rsidR="009839A7">
        <w:t xml:space="preserve">led by and </w:t>
      </w:r>
      <w:r w:rsidR="007B0881">
        <w:t xml:space="preserve">quality assured </w:t>
      </w:r>
      <w:r w:rsidR="009839A7">
        <w:t xml:space="preserve">by the Head of Centre </w:t>
      </w:r>
      <w:r w:rsidR="007B0881">
        <w:t xml:space="preserve">during regular meetings </w:t>
      </w:r>
      <w:r w:rsidR="009839A7">
        <w:t>with</w:t>
      </w:r>
      <w:r w:rsidR="007B0881">
        <w:t xml:space="preserve"> all stakeholders, validated with evidence</w:t>
      </w:r>
    </w:p>
    <w:p w14:paraId="5B558526" w14:textId="61BDD377" w:rsidR="00CB41DA" w:rsidRDefault="006019E2" w:rsidP="006019E2">
      <w:pPr>
        <w:pStyle w:val="Heading2"/>
      </w:pPr>
      <w:bookmarkStart w:id="20" w:name="_Toc242096728"/>
      <w:r>
        <w:t>Senior Designated Contacts</w:t>
      </w:r>
      <w:bookmarkEnd w:id="20"/>
    </w:p>
    <w:p w14:paraId="57958D72" w14:textId="1D5DFB9B" w:rsidR="006019E2" w:rsidRPr="006019E2" w:rsidRDefault="00443E90" w:rsidP="006019E2">
      <w:r>
        <w:t>Senior members of staff are available to be contacted during the summer holidays</w:t>
      </w:r>
      <w:r w:rsidR="00265F00">
        <w:t xml:space="preserve"> to manage emergency requests from the awarding bodies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095"/>
        <w:gridCol w:w="3690"/>
      </w:tblGrid>
      <w:tr w:rsidR="00E243CC" w:rsidRPr="00801592" w14:paraId="1D9EF582" w14:textId="3BC5BE7B" w:rsidTr="00E243CC">
        <w:tc>
          <w:tcPr>
            <w:tcW w:w="1896" w:type="dxa"/>
            <w:shd w:val="clear" w:color="auto" w:fill="F2F2F2" w:themeFill="background1" w:themeFillShade="F2"/>
          </w:tcPr>
          <w:p w14:paraId="2D4DEF3D" w14:textId="77777777" w:rsidR="00E243CC" w:rsidRPr="00801592" w:rsidRDefault="00E243CC" w:rsidP="00B0177D">
            <w:pPr>
              <w:spacing w:before="120"/>
              <w:rPr>
                <w:rFonts w:cstheme="minorHAnsi"/>
                <w:b/>
                <w:szCs w:val="22"/>
              </w:rPr>
            </w:pPr>
            <w:r w:rsidRPr="00801592">
              <w:rPr>
                <w:rFonts w:cstheme="minorHAnsi"/>
                <w:b/>
                <w:szCs w:val="22"/>
              </w:rPr>
              <w:t>Role</w:t>
            </w:r>
          </w:p>
        </w:tc>
        <w:tc>
          <w:tcPr>
            <w:tcW w:w="4125" w:type="dxa"/>
            <w:shd w:val="clear" w:color="auto" w:fill="F2F2F2" w:themeFill="background1" w:themeFillShade="F2"/>
          </w:tcPr>
          <w:p w14:paraId="21DFB13B" w14:textId="5088C7B2" w:rsidR="00E243CC" w:rsidRPr="00801592" w:rsidRDefault="00E243CC" w:rsidP="00B0177D">
            <w:pPr>
              <w:spacing w:before="120"/>
              <w:rPr>
                <w:rFonts w:cstheme="minorHAnsi"/>
                <w:b/>
                <w:szCs w:val="22"/>
              </w:rPr>
            </w:pPr>
            <w:r w:rsidRPr="00801592">
              <w:rPr>
                <w:rFonts w:cstheme="minorHAnsi"/>
                <w:b/>
                <w:szCs w:val="22"/>
              </w:rPr>
              <w:t>Name</w:t>
            </w:r>
          </w:p>
        </w:tc>
        <w:tc>
          <w:tcPr>
            <w:tcW w:w="3715" w:type="dxa"/>
            <w:shd w:val="clear" w:color="auto" w:fill="F2F2F2" w:themeFill="background1" w:themeFillShade="F2"/>
          </w:tcPr>
          <w:p w14:paraId="2C294801" w14:textId="224FDB06" w:rsidR="00E243CC" w:rsidRPr="00801592" w:rsidRDefault="00941642" w:rsidP="00B0177D">
            <w:pPr>
              <w:spacing w:before="120"/>
              <w:rPr>
                <w:rFonts w:cstheme="minorHAnsi"/>
                <w:b/>
                <w:szCs w:val="22"/>
              </w:rPr>
            </w:pPr>
            <w:r>
              <w:rPr>
                <w:rFonts w:cstheme="minorHAnsi"/>
                <w:b/>
                <w:szCs w:val="22"/>
              </w:rPr>
              <w:t>Contact Details</w:t>
            </w:r>
          </w:p>
        </w:tc>
      </w:tr>
      <w:tr w:rsidR="00E243CC" w:rsidRPr="00801592" w14:paraId="7AC03B3E" w14:textId="59D73293" w:rsidTr="00E243CC">
        <w:tc>
          <w:tcPr>
            <w:tcW w:w="1896" w:type="dxa"/>
          </w:tcPr>
          <w:p w14:paraId="763D443B" w14:textId="1CF64FF5" w:rsidR="00E243CC" w:rsidRPr="005D0B7E" w:rsidRDefault="005D0B7E" w:rsidP="00B0177D">
            <w:pPr>
              <w:spacing w:before="120"/>
              <w:jc w:val="left"/>
              <w:rPr>
                <w:rFonts w:cstheme="minorHAnsi"/>
                <w:szCs w:val="22"/>
                <w:highlight w:val="green"/>
              </w:rPr>
            </w:pPr>
            <w:r w:rsidRPr="005D0B7E">
              <w:rPr>
                <w:rFonts w:cstheme="minorHAnsi"/>
                <w:b/>
                <w:szCs w:val="22"/>
                <w:highlight w:val="green"/>
              </w:rPr>
              <w:t>Principal</w:t>
            </w:r>
          </w:p>
        </w:tc>
        <w:tc>
          <w:tcPr>
            <w:tcW w:w="4125" w:type="dxa"/>
          </w:tcPr>
          <w:p w14:paraId="276F7AA1" w14:textId="67290D1A" w:rsidR="00E243CC" w:rsidRPr="005D0B7E" w:rsidRDefault="005D0B7E" w:rsidP="00B0177D">
            <w:pPr>
              <w:spacing w:before="120"/>
              <w:rPr>
                <w:rFonts w:cstheme="minorHAnsi"/>
                <w:b/>
                <w:szCs w:val="22"/>
                <w:highlight w:val="green"/>
              </w:rPr>
            </w:pPr>
            <w:r w:rsidRPr="005D0B7E">
              <w:rPr>
                <w:rFonts w:cstheme="minorHAnsi"/>
                <w:b/>
                <w:szCs w:val="22"/>
                <w:highlight w:val="green"/>
              </w:rPr>
              <w:t>Kirsty Holt</w:t>
            </w:r>
          </w:p>
        </w:tc>
        <w:tc>
          <w:tcPr>
            <w:tcW w:w="3715" w:type="dxa"/>
          </w:tcPr>
          <w:p w14:paraId="2FBC22FF" w14:textId="255BD951" w:rsidR="00E243CC" w:rsidRPr="00801592" w:rsidRDefault="00941642" w:rsidP="00B0177D">
            <w:pPr>
              <w:spacing w:before="120"/>
              <w:rPr>
                <w:rFonts w:cstheme="minorHAnsi"/>
                <w:b/>
                <w:szCs w:val="22"/>
                <w:highlight w:val="green"/>
              </w:rPr>
            </w:pPr>
            <w:r w:rsidRPr="00801592">
              <w:rPr>
                <w:rFonts w:cstheme="minorHAnsi"/>
                <w:b/>
                <w:szCs w:val="22"/>
                <w:highlight w:val="green"/>
              </w:rPr>
              <w:t>Academy to update</w:t>
            </w:r>
          </w:p>
        </w:tc>
      </w:tr>
      <w:tr w:rsidR="00E243CC" w:rsidRPr="00801592" w14:paraId="60DAAAC0" w14:textId="6F3B3416" w:rsidTr="00E243CC">
        <w:tc>
          <w:tcPr>
            <w:tcW w:w="1896" w:type="dxa"/>
          </w:tcPr>
          <w:p w14:paraId="3BADA1AD" w14:textId="7839CD31" w:rsidR="00E243CC" w:rsidRPr="00202407" w:rsidRDefault="00202407" w:rsidP="00B0177D">
            <w:pPr>
              <w:spacing w:before="120"/>
              <w:jc w:val="left"/>
              <w:rPr>
                <w:rFonts w:cstheme="minorHAnsi"/>
                <w:szCs w:val="22"/>
                <w:highlight w:val="green"/>
              </w:rPr>
            </w:pPr>
            <w:r w:rsidRPr="00202407">
              <w:rPr>
                <w:rFonts w:cstheme="minorHAnsi"/>
                <w:b/>
                <w:szCs w:val="22"/>
                <w:highlight w:val="green"/>
              </w:rPr>
              <w:t>Associate Assistant Principal/Academy Systems Support Ma</w:t>
            </w:r>
            <w:r>
              <w:rPr>
                <w:rFonts w:cstheme="minorHAnsi"/>
                <w:b/>
                <w:szCs w:val="22"/>
                <w:highlight w:val="green"/>
              </w:rPr>
              <w:t>na</w:t>
            </w:r>
            <w:r w:rsidRPr="00202407">
              <w:rPr>
                <w:rFonts w:cstheme="minorHAnsi"/>
                <w:b/>
                <w:szCs w:val="22"/>
                <w:highlight w:val="green"/>
              </w:rPr>
              <w:t>ger</w:t>
            </w:r>
          </w:p>
        </w:tc>
        <w:tc>
          <w:tcPr>
            <w:tcW w:w="4125" w:type="dxa"/>
          </w:tcPr>
          <w:p w14:paraId="0F202FE9" w14:textId="1A62D88D" w:rsidR="00E243CC" w:rsidRPr="00202407" w:rsidRDefault="00202407" w:rsidP="00B0177D">
            <w:pPr>
              <w:spacing w:before="120"/>
              <w:rPr>
                <w:rFonts w:cstheme="minorHAnsi"/>
                <w:b/>
                <w:szCs w:val="22"/>
                <w:highlight w:val="green"/>
              </w:rPr>
            </w:pPr>
            <w:r w:rsidRPr="00202407">
              <w:rPr>
                <w:rFonts w:cstheme="minorHAnsi"/>
                <w:b/>
                <w:szCs w:val="22"/>
                <w:highlight w:val="green"/>
              </w:rPr>
              <w:t>Janette Wattam</w:t>
            </w:r>
          </w:p>
        </w:tc>
        <w:tc>
          <w:tcPr>
            <w:tcW w:w="3715" w:type="dxa"/>
          </w:tcPr>
          <w:p w14:paraId="4D4A1E49" w14:textId="6F372715" w:rsidR="00E243CC" w:rsidRPr="00801592" w:rsidRDefault="00941642" w:rsidP="00B0177D">
            <w:pPr>
              <w:spacing w:before="120"/>
              <w:rPr>
                <w:rFonts w:cstheme="minorHAnsi"/>
                <w:b/>
                <w:szCs w:val="22"/>
                <w:highlight w:val="green"/>
              </w:rPr>
            </w:pPr>
            <w:r w:rsidRPr="00801592">
              <w:rPr>
                <w:rFonts w:cstheme="minorHAnsi"/>
                <w:b/>
                <w:szCs w:val="22"/>
                <w:highlight w:val="green"/>
              </w:rPr>
              <w:t>Academy to update</w:t>
            </w:r>
          </w:p>
        </w:tc>
      </w:tr>
    </w:tbl>
    <w:p w14:paraId="04E920E4" w14:textId="77777777" w:rsidR="00265F00" w:rsidRPr="006019E2" w:rsidRDefault="00265F00" w:rsidP="006019E2"/>
    <w:p w14:paraId="2CDE4702" w14:textId="77777777" w:rsidR="00AF0E16" w:rsidRPr="004E11DC" w:rsidRDefault="00AF0E16" w:rsidP="004E11DC"/>
    <w:sectPr w:rsidR="00AF0E16" w:rsidRPr="004E11DC" w:rsidSect="00191AE0">
      <w:footerReference w:type="default" r:id="rId17"/>
      <w:footerReference w:type="first" r:id="rId18"/>
      <w:pgSz w:w="11906" w:h="16838" w:code="9"/>
      <w:pgMar w:top="1440" w:right="1080" w:bottom="1440" w:left="108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CED9" w14:textId="77777777" w:rsidR="00D75DBA" w:rsidRPr="00C53691" w:rsidRDefault="00D75DBA" w:rsidP="00572EAE">
      <w:r w:rsidRPr="00C53691">
        <w:separator/>
      </w:r>
    </w:p>
    <w:p w14:paraId="26E81581" w14:textId="77777777" w:rsidR="00D75DBA" w:rsidRDefault="00D75DBA"/>
    <w:p w14:paraId="308DB1F5" w14:textId="77777777" w:rsidR="00D75DBA" w:rsidRDefault="00D75DBA" w:rsidP="00801592"/>
  </w:endnote>
  <w:endnote w:type="continuationSeparator" w:id="0">
    <w:p w14:paraId="1F9E4E9C" w14:textId="77777777" w:rsidR="00D75DBA" w:rsidRPr="00C53691" w:rsidRDefault="00D75DBA" w:rsidP="00572EAE">
      <w:r w:rsidRPr="00C53691">
        <w:continuationSeparator/>
      </w:r>
    </w:p>
    <w:p w14:paraId="173A899F" w14:textId="77777777" w:rsidR="00D75DBA" w:rsidRDefault="00D75DBA"/>
    <w:p w14:paraId="3BBE4F29" w14:textId="77777777" w:rsidR="00D75DBA" w:rsidRDefault="00D75DBA" w:rsidP="00801592"/>
  </w:endnote>
  <w:endnote w:type="continuationNotice" w:id="1">
    <w:p w14:paraId="1BC49382" w14:textId="77777777" w:rsidR="00D75DBA" w:rsidRDefault="00D75D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E4F5" w14:textId="3867454D" w:rsidR="00071542" w:rsidRPr="00717EB3" w:rsidRDefault="004D7FB5" w:rsidP="00717EB3">
    <w:pPr>
      <w:pStyle w:val="Footer"/>
      <w:jc w:val="center"/>
      <w:rPr>
        <w:sz w:val="18"/>
        <w:szCs w:val="18"/>
      </w:rPr>
    </w:pPr>
    <w:r w:rsidRPr="00C53691">
      <w:rPr>
        <w:sz w:val="18"/>
        <w:szCs w:val="18"/>
      </w:rPr>
      <w:fldChar w:fldCharType="begin"/>
    </w:r>
    <w:r w:rsidRPr="00C53691">
      <w:rPr>
        <w:sz w:val="18"/>
        <w:szCs w:val="18"/>
      </w:rPr>
      <w:instrText xml:space="preserve"> PAGE   \* MERGEFORMAT </w:instrText>
    </w:r>
    <w:r w:rsidRPr="00C53691">
      <w:rPr>
        <w:sz w:val="18"/>
        <w:szCs w:val="18"/>
      </w:rPr>
      <w:fldChar w:fldCharType="separate"/>
    </w:r>
    <w:r w:rsidRPr="00C53691">
      <w:rPr>
        <w:sz w:val="18"/>
        <w:szCs w:val="18"/>
      </w:rPr>
      <w:t>21</w:t>
    </w:r>
    <w:r w:rsidRPr="00C53691">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C2CB" w14:textId="3F13A43E" w:rsidR="004D7FB5" w:rsidRPr="00C53691" w:rsidRDefault="004D7FB5" w:rsidP="009F5E61">
    <w:pPr>
      <w:pStyle w:val="Headinglevel1"/>
      <w:jc w:val="center"/>
      <w:rPr>
        <w:b w:val="0"/>
        <w:bCs/>
        <w:color w:val="au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3869A" w14:textId="77777777" w:rsidR="00D75DBA" w:rsidRPr="00C53691" w:rsidRDefault="00D75DBA" w:rsidP="00572EAE">
      <w:r w:rsidRPr="00C53691">
        <w:separator/>
      </w:r>
    </w:p>
    <w:p w14:paraId="14DFB7CF" w14:textId="77777777" w:rsidR="00D75DBA" w:rsidRDefault="00D75DBA"/>
    <w:p w14:paraId="659B4F65" w14:textId="77777777" w:rsidR="00D75DBA" w:rsidRDefault="00D75DBA" w:rsidP="00801592"/>
  </w:footnote>
  <w:footnote w:type="continuationSeparator" w:id="0">
    <w:p w14:paraId="02AEE441" w14:textId="77777777" w:rsidR="00D75DBA" w:rsidRPr="00C53691" w:rsidRDefault="00D75DBA" w:rsidP="00572EAE">
      <w:r w:rsidRPr="00C53691">
        <w:continuationSeparator/>
      </w:r>
    </w:p>
    <w:p w14:paraId="0A775102" w14:textId="77777777" w:rsidR="00D75DBA" w:rsidRDefault="00D75DBA"/>
    <w:p w14:paraId="1E6B6078" w14:textId="77777777" w:rsidR="00D75DBA" w:rsidRDefault="00D75DBA" w:rsidP="00801592"/>
  </w:footnote>
  <w:footnote w:type="continuationNotice" w:id="1">
    <w:p w14:paraId="4E48799C" w14:textId="77777777" w:rsidR="00D75DBA" w:rsidRDefault="00D75DB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F251C"/>
    <w:multiLevelType w:val="multilevel"/>
    <w:tmpl w:val="CD7A55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2D3D36BF"/>
    <w:multiLevelType w:val="hybridMultilevel"/>
    <w:tmpl w:val="F9643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4207B4"/>
    <w:multiLevelType w:val="hybridMultilevel"/>
    <w:tmpl w:val="50D2F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3214B0"/>
    <w:multiLevelType w:val="hybridMultilevel"/>
    <w:tmpl w:val="6A4A2770"/>
    <w:lvl w:ilvl="0" w:tplc="CA140C2A">
      <w:start w:val="1"/>
      <w:numFmt w:val="bullet"/>
      <w:pStyle w:val="ListParagraph"/>
      <w:lvlText w:val=""/>
      <w:lvlJc w:val="left"/>
      <w:pPr>
        <w:ind w:left="720" w:hanging="360"/>
      </w:pPr>
      <w:rPr>
        <w:rFonts w:ascii="Symbol" w:hAnsi="Symbol" w:hint="default"/>
      </w:rPr>
    </w:lvl>
    <w:lvl w:ilvl="1" w:tplc="A616276E">
      <w:start w:val="1"/>
      <w:numFmt w:val="bullet"/>
      <w:lvlText w:val="o"/>
      <w:lvlJc w:val="left"/>
      <w:pPr>
        <w:ind w:left="1440" w:hanging="360"/>
      </w:pPr>
      <w:rPr>
        <w:rFonts w:ascii="Courier New" w:hAnsi="Courier New" w:hint="default"/>
        <w:color w:val="auto"/>
      </w:rPr>
    </w:lvl>
    <w:lvl w:ilvl="2" w:tplc="159EA7AC">
      <w:numFmt w:val="bullet"/>
      <w:lvlText w:val="•"/>
      <w:lvlJc w:val="left"/>
      <w:pPr>
        <w:ind w:left="2520" w:hanging="72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D562CA"/>
    <w:multiLevelType w:val="hybridMultilevel"/>
    <w:tmpl w:val="5F0E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6320DD"/>
    <w:multiLevelType w:val="hybridMultilevel"/>
    <w:tmpl w:val="E5C8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CA35A3"/>
    <w:multiLevelType w:val="hybridMultilevel"/>
    <w:tmpl w:val="DD4E7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723DCD"/>
    <w:multiLevelType w:val="hybridMultilevel"/>
    <w:tmpl w:val="3EC4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6472062">
    <w:abstractNumId w:val="3"/>
  </w:num>
  <w:num w:numId="2" w16cid:durableId="1041899916">
    <w:abstractNumId w:val="2"/>
  </w:num>
  <w:num w:numId="3" w16cid:durableId="498695768">
    <w:abstractNumId w:val="4"/>
  </w:num>
  <w:num w:numId="4" w16cid:durableId="630673896">
    <w:abstractNumId w:val="6"/>
  </w:num>
  <w:num w:numId="5" w16cid:durableId="303047591">
    <w:abstractNumId w:val="7"/>
  </w:num>
  <w:num w:numId="6" w16cid:durableId="95948038">
    <w:abstractNumId w:val="5"/>
  </w:num>
  <w:num w:numId="7" w16cid:durableId="1559969863">
    <w:abstractNumId w:val="0"/>
  </w:num>
  <w:num w:numId="8" w16cid:durableId="19204234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604"/>
    <w:rsid w:val="000007FD"/>
    <w:rsid w:val="000012CB"/>
    <w:rsid w:val="00001751"/>
    <w:rsid w:val="00001F1E"/>
    <w:rsid w:val="000045E9"/>
    <w:rsid w:val="00005DF7"/>
    <w:rsid w:val="0000742A"/>
    <w:rsid w:val="0001118D"/>
    <w:rsid w:val="00011F31"/>
    <w:rsid w:val="0001225A"/>
    <w:rsid w:val="00012A1D"/>
    <w:rsid w:val="000134FC"/>
    <w:rsid w:val="000173B6"/>
    <w:rsid w:val="00017704"/>
    <w:rsid w:val="0001770D"/>
    <w:rsid w:val="000201A0"/>
    <w:rsid w:val="00020801"/>
    <w:rsid w:val="00021ACB"/>
    <w:rsid w:val="00024D84"/>
    <w:rsid w:val="00025752"/>
    <w:rsid w:val="00026377"/>
    <w:rsid w:val="000265A8"/>
    <w:rsid w:val="00027B0A"/>
    <w:rsid w:val="0003095E"/>
    <w:rsid w:val="000328B1"/>
    <w:rsid w:val="000333F8"/>
    <w:rsid w:val="00036161"/>
    <w:rsid w:val="000409C9"/>
    <w:rsid w:val="000412D6"/>
    <w:rsid w:val="000413D9"/>
    <w:rsid w:val="00041F55"/>
    <w:rsid w:val="000441B5"/>
    <w:rsid w:val="0004428D"/>
    <w:rsid w:val="000445FF"/>
    <w:rsid w:val="00044888"/>
    <w:rsid w:val="00045172"/>
    <w:rsid w:val="0004576F"/>
    <w:rsid w:val="000459D4"/>
    <w:rsid w:val="00046BB3"/>
    <w:rsid w:val="000476A0"/>
    <w:rsid w:val="0004774F"/>
    <w:rsid w:val="00047D77"/>
    <w:rsid w:val="000509F3"/>
    <w:rsid w:val="00051295"/>
    <w:rsid w:val="000512BA"/>
    <w:rsid w:val="00051F51"/>
    <w:rsid w:val="000523FD"/>
    <w:rsid w:val="0005591C"/>
    <w:rsid w:val="0005650A"/>
    <w:rsid w:val="00056ECD"/>
    <w:rsid w:val="000609D4"/>
    <w:rsid w:val="0006159B"/>
    <w:rsid w:val="00061FDE"/>
    <w:rsid w:val="00062988"/>
    <w:rsid w:val="00064F02"/>
    <w:rsid w:val="00066D98"/>
    <w:rsid w:val="000709D9"/>
    <w:rsid w:val="00071542"/>
    <w:rsid w:val="0007189F"/>
    <w:rsid w:val="00071DB2"/>
    <w:rsid w:val="0007217F"/>
    <w:rsid w:val="0007389B"/>
    <w:rsid w:val="00074A36"/>
    <w:rsid w:val="000750AD"/>
    <w:rsid w:val="00075661"/>
    <w:rsid w:val="000759C5"/>
    <w:rsid w:val="00076180"/>
    <w:rsid w:val="0007673C"/>
    <w:rsid w:val="000800DE"/>
    <w:rsid w:val="00080423"/>
    <w:rsid w:val="000843F7"/>
    <w:rsid w:val="00084E37"/>
    <w:rsid w:val="00085931"/>
    <w:rsid w:val="00086C72"/>
    <w:rsid w:val="000871BC"/>
    <w:rsid w:val="000875A7"/>
    <w:rsid w:val="00087AC6"/>
    <w:rsid w:val="0009252E"/>
    <w:rsid w:val="000934DC"/>
    <w:rsid w:val="00093A29"/>
    <w:rsid w:val="00093DCB"/>
    <w:rsid w:val="00096144"/>
    <w:rsid w:val="0009632B"/>
    <w:rsid w:val="00096604"/>
    <w:rsid w:val="000974A8"/>
    <w:rsid w:val="00097CF9"/>
    <w:rsid w:val="000A1629"/>
    <w:rsid w:val="000A228B"/>
    <w:rsid w:val="000A23A9"/>
    <w:rsid w:val="000A3C0C"/>
    <w:rsid w:val="000A6652"/>
    <w:rsid w:val="000A6C28"/>
    <w:rsid w:val="000A7CAC"/>
    <w:rsid w:val="000B0453"/>
    <w:rsid w:val="000B04E0"/>
    <w:rsid w:val="000B29C9"/>
    <w:rsid w:val="000B48A1"/>
    <w:rsid w:val="000B675E"/>
    <w:rsid w:val="000B72F2"/>
    <w:rsid w:val="000B7FDA"/>
    <w:rsid w:val="000C0A06"/>
    <w:rsid w:val="000C0F14"/>
    <w:rsid w:val="000C0F1C"/>
    <w:rsid w:val="000C118C"/>
    <w:rsid w:val="000C1212"/>
    <w:rsid w:val="000C12BB"/>
    <w:rsid w:val="000C26F8"/>
    <w:rsid w:val="000C3AC1"/>
    <w:rsid w:val="000C606D"/>
    <w:rsid w:val="000C7BAD"/>
    <w:rsid w:val="000D00CC"/>
    <w:rsid w:val="000D12FC"/>
    <w:rsid w:val="000D1C29"/>
    <w:rsid w:val="000D251C"/>
    <w:rsid w:val="000D297D"/>
    <w:rsid w:val="000D2EB6"/>
    <w:rsid w:val="000D47F4"/>
    <w:rsid w:val="000E14EF"/>
    <w:rsid w:val="000E1CB2"/>
    <w:rsid w:val="000E218C"/>
    <w:rsid w:val="000E27A5"/>
    <w:rsid w:val="000E3DE7"/>
    <w:rsid w:val="000E48BA"/>
    <w:rsid w:val="000E4EBF"/>
    <w:rsid w:val="000E785B"/>
    <w:rsid w:val="000E7A63"/>
    <w:rsid w:val="000F1CB7"/>
    <w:rsid w:val="000F1F0A"/>
    <w:rsid w:val="000F270B"/>
    <w:rsid w:val="000F2841"/>
    <w:rsid w:val="000F3635"/>
    <w:rsid w:val="000F3C48"/>
    <w:rsid w:val="00100BEF"/>
    <w:rsid w:val="00101E65"/>
    <w:rsid w:val="0010225C"/>
    <w:rsid w:val="00105BF2"/>
    <w:rsid w:val="0010615F"/>
    <w:rsid w:val="001072CB"/>
    <w:rsid w:val="00107872"/>
    <w:rsid w:val="00111548"/>
    <w:rsid w:val="00111617"/>
    <w:rsid w:val="001132AE"/>
    <w:rsid w:val="00115028"/>
    <w:rsid w:val="00115458"/>
    <w:rsid w:val="00121EF4"/>
    <w:rsid w:val="0012212B"/>
    <w:rsid w:val="001241A1"/>
    <w:rsid w:val="001303C6"/>
    <w:rsid w:val="001308B6"/>
    <w:rsid w:val="001334CE"/>
    <w:rsid w:val="00133C23"/>
    <w:rsid w:val="001345C8"/>
    <w:rsid w:val="00135FEF"/>
    <w:rsid w:val="0013661A"/>
    <w:rsid w:val="0013755A"/>
    <w:rsid w:val="00140FA5"/>
    <w:rsid w:val="00142BCC"/>
    <w:rsid w:val="00143D70"/>
    <w:rsid w:val="00143D8E"/>
    <w:rsid w:val="00143FEE"/>
    <w:rsid w:val="0014735C"/>
    <w:rsid w:val="00153C75"/>
    <w:rsid w:val="00153FBD"/>
    <w:rsid w:val="001542BA"/>
    <w:rsid w:val="001551B3"/>
    <w:rsid w:val="00157B73"/>
    <w:rsid w:val="00161BEB"/>
    <w:rsid w:val="00162B03"/>
    <w:rsid w:val="001673CF"/>
    <w:rsid w:val="0017054C"/>
    <w:rsid w:val="00172556"/>
    <w:rsid w:val="001733AC"/>
    <w:rsid w:val="0017460C"/>
    <w:rsid w:val="0017477E"/>
    <w:rsid w:val="0017484C"/>
    <w:rsid w:val="00176457"/>
    <w:rsid w:val="0017668C"/>
    <w:rsid w:val="001767B5"/>
    <w:rsid w:val="001767FE"/>
    <w:rsid w:val="00177485"/>
    <w:rsid w:val="00177D3E"/>
    <w:rsid w:val="001814D1"/>
    <w:rsid w:val="00183428"/>
    <w:rsid w:val="0018449D"/>
    <w:rsid w:val="001844B9"/>
    <w:rsid w:val="00185617"/>
    <w:rsid w:val="00186659"/>
    <w:rsid w:val="00187708"/>
    <w:rsid w:val="00191AE0"/>
    <w:rsid w:val="00192C81"/>
    <w:rsid w:val="00192E8A"/>
    <w:rsid w:val="00196924"/>
    <w:rsid w:val="00196B3E"/>
    <w:rsid w:val="00196C60"/>
    <w:rsid w:val="001973EE"/>
    <w:rsid w:val="001A0CA6"/>
    <w:rsid w:val="001A24D6"/>
    <w:rsid w:val="001A2D63"/>
    <w:rsid w:val="001A4631"/>
    <w:rsid w:val="001A57D2"/>
    <w:rsid w:val="001A6CD2"/>
    <w:rsid w:val="001A75D5"/>
    <w:rsid w:val="001B01D3"/>
    <w:rsid w:val="001B0600"/>
    <w:rsid w:val="001B26BF"/>
    <w:rsid w:val="001B2C4C"/>
    <w:rsid w:val="001B339C"/>
    <w:rsid w:val="001B3F57"/>
    <w:rsid w:val="001B469D"/>
    <w:rsid w:val="001B51BC"/>
    <w:rsid w:val="001B635E"/>
    <w:rsid w:val="001B7CB9"/>
    <w:rsid w:val="001C12A2"/>
    <w:rsid w:val="001C3B75"/>
    <w:rsid w:val="001C6580"/>
    <w:rsid w:val="001C78FF"/>
    <w:rsid w:val="001D0A1C"/>
    <w:rsid w:val="001D189E"/>
    <w:rsid w:val="001D1BAD"/>
    <w:rsid w:val="001D3539"/>
    <w:rsid w:val="001D68CA"/>
    <w:rsid w:val="001E1DB7"/>
    <w:rsid w:val="001E1FB4"/>
    <w:rsid w:val="001E462B"/>
    <w:rsid w:val="001E5133"/>
    <w:rsid w:val="001F0350"/>
    <w:rsid w:val="001F0C28"/>
    <w:rsid w:val="001F2222"/>
    <w:rsid w:val="001F416C"/>
    <w:rsid w:val="001F460E"/>
    <w:rsid w:val="001F59AD"/>
    <w:rsid w:val="001F7C2A"/>
    <w:rsid w:val="001F7E14"/>
    <w:rsid w:val="00200ABE"/>
    <w:rsid w:val="0020199D"/>
    <w:rsid w:val="00202407"/>
    <w:rsid w:val="0020477E"/>
    <w:rsid w:val="00204E78"/>
    <w:rsid w:val="00206175"/>
    <w:rsid w:val="00206AAB"/>
    <w:rsid w:val="00207B9C"/>
    <w:rsid w:val="00211556"/>
    <w:rsid w:val="00212018"/>
    <w:rsid w:val="002120C9"/>
    <w:rsid w:val="00213470"/>
    <w:rsid w:val="00213614"/>
    <w:rsid w:val="0021365B"/>
    <w:rsid w:val="00214318"/>
    <w:rsid w:val="00214342"/>
    <w:rsid w:val="002146D3"/>
    <w:rsid w:val="00214CB1"/>
    <w:rsid w:val="002157BA"/>
    <w:rsid w:val="002161E9"/>
    <w:rsid w:val="00217E89"/>
    <w:rsid w:val="00222D20"/>
    <w:rsid w:val="00225A8E"/>
    <w:rsid w:val="00225D34"/>
    <w:rsid w:val="00225FBC"/>
    <w:rsid w:val="002301A0"/>
    <w:rsid w:val="00232121"/>
    <w:rsid w:val="0023217B"/>
    <w:rsid w:val="002322D1"/>
    <w:rsid w:val="00234821"/>
    <w:rsid w:val="00234B12"/>
    <w:rsid w:val="002353BE"/>
    <w:rsid w:val="0023628E"/>
    <w:rsid w:val="00236757"/>
    <w:rsid w:val="002367EC"/>
    <w:rsid w:val="00237012"/>
    <w:rsid w:val="00237634"/>
    <w:rsid w:val="0024159C"/>
    <w:rsid w:val="002416DB"/>
    <w:rsid w:val="002417F2"/>
    <w:rsid w:val="00243F55"/>
    <w:rsid w:val="00244D5C"/>
    <w:rsid w:val="00244FC1"/>
    <w:rsid w:val="00247D1F"/>
    <w:rsid w:val="00247F55"/>
    <w:rsid w:val="002503B6"/>
    <w:rsid w:val="002504B7"/>
    <w:rsid w:val="00250816"/>
    <w:rsid w:val="00251D9D"/>
    <w:rsid w:val="002522E9"/>
    <w:rsid w:val="0025243A"/>
    <w:rsid w:val="00253522"/>
    <w:rsid w:val="00254B9A"/>
    <w:rsid w:val="00254BF7"/>
    <w:rsid w:val="00254F88"/>
    <w:rsid w:val="0025563D"/>
    <w:rsid w:val="0026067D"/>
    <w:rsid w:val="00261F86"/>
    <w:rsid w:val="0026304F"/>
    <w:rsid w:val="002633E0"/>
    <w:rsid w:val="00265F00"/>
    <w:rsid w:val="0026639D"/>
    <w:rsid w:val="00266C7C"/>
    <w:rsid w:val="00267235"/>
    <w:rsid w:val="00267799"/>
    <w:rsid w:val="00267849"/>
    <w:rsid w:val="00270BAE"/>
    <w:rsid w:val="00271E29"/>
    <w:rsid w:val="00273444"/>
    <w:rsid w:val="00274D3D"/>
    <w:rsid w:val="002821D7"/>
    <w:rsid w:val="002828FC"/>
    <w:rsid w:val="00283160"/>
    <w:rsid w:val="00283445"/>
    <w:rsid w:val="002837F1"/>
    <w:rsid w:val="002840AD"/>
    <w:rsid w:val="0028554E"/>
    <w:rsid w:val="0028580F"/>
    <w:rsid w:val="00286E09"/>
    <w:rsid w:val="002923DF"/>
    <w:rsid w:val="002940E8"/>
    <w:rsid w:val="00294309"/>
    <w:rsid w:val="002978B9"/>
    <w:rsid w:val="00297C0F"/>
    <w:rsid w:val="00297D2F"/>
    <w:rsid w:val="002A0892"/>
    <w:rsid w:val="002A193C"/>
    <w:rsid w:val="002A1C13"/>
    <w:rsid w:val="002A2AFC"/>
    <w:rsid w:val="002A6DDA"/>
    <w:rsid w:val="002A785C"/>
    <w:rsid w:val="002A7F2F"/>
    <w:rsid w:val="002B08CB"/>
    <w:rsid w:val="002B169B"/>
    <w:rsid w:val="002B1D55"/>
    <w:rsid w:val="002B2195"/>
    <w:rsid w:val="002B2B61"/>
    <w:rsid w:val="002B35A5"/>
    <w:rsid w:val="002B5BE7"/>
    <w:rsid w:val="002B5C08"/>
    <w:rsid w:val="002B6945"/>
    <w:rsid w:val="002B6E69"/>
    <w:rsid w:val="002C2931"/>
    <w:rsid w:val="002C29A6"/>
    <w:rsid w:val="002C4E13"/>
    <w:rsid w:val="002C5397"/>
    <w:rsid w:val="002C64D7"/>
    <w:rsid w:val="002C7334"/>
    <w:rsid w:val="002D3F28"/>
    <w:rsid w:val="002D3FB9"/>
    <w:rsid w:val="002D508F"/>
    <w:rsid w:val="002D5930"/>
    <w:rsid w:val="002E0364"/>
    <w:rsid w:val="002E054A"/>
    <w:rsid w:val="002E0A22"/>
    <w:rsid w:val="002E17BE"/>
    <w:rsid w:val="002E233C"/>
    <w:rsid w:val="002E4C3F"/>
    <w:rsid w:val="002E53FB"/>
    <w:rsid w:val="002E61A2"/>
    <w:rsid w:val="002F16B9"/>
    <w:rsid w:val="002F1E6E"/>
    <w:rsid w:val="002F220A"/>
    <w:rsid w:val="002F26D1"/>
    <w:rsid w:val="002F4A67"/>
    <w:rsid w:val="002F6121"/>
    <w:rsid w:val="00300D58"/>
    <w:rsid w:val="003019E5"/>
    <w:rsid w:val="00302814"/>
    <w:rsid w:val="0030343D"/>
    <w:rsid w:val="003045BD"/>
    <w:rsid w:val="00305E17"/>
    <w:rsid w:val="00307076"/>
    <w:rsid w:val="0031083C"/>
    <w:rsid w:val="00311159"/>
    <w:rsid w:val="00312CBF"/>
    <w:rsid w:val="00313189"/>
    <w:rsid w:val="00313C99"/>
    <w:rsid w:val="00315613"/>
    <w:rsid w:val="00315991"/>
    <w:rsid w:val="003172C7"/>
    <w:rsid w:val="00317383"/>
    <w:rsid w:val="0032069A"/>
    <w:rsid w:val="003206C6"/>
    <w:rsid w:val="00320F20"/>
    <w:rsid w:val="003231E8"/>
    <w:rsid w:val="0032363C"/>
    <w:rsid w:val="003239B6"/>
    <w:rsid w:val="003243FE"/>
    <w:rsid w:val="00327F27"/>
    <w:rsid w:val="0033123E"/>
    <w:rsid w:val="00331254"/>
    <w:rsid w:val="00331564"/>
    <w:rsid w:val="00331F22"/>
    <w:rsid w:val="00334FDC"/>
    <w:rsid w:val="003365DA"/>
    <w:rsid w:val="003371B4"/>
    <w:rsid w:val="0033795C"/>
    <w:rsid w:val="00337BC6"/>
    <w:rsid w:val="00340839"/>
    <w:rsid w:val="00341346"/>
    <w:rsid w:val="00341E42"/>
    <w:rsid w:val="00342D43"/>
    <w:rsid w:val="003433A9"/>
    <w:rsid w:val="00343A24"/>
    <w:rsid w:val="00344833"/>
    <w:rsid w:val="00345C58"/>
    <w:rsid w:val="003471BA"/>
    <w:rsid w:val="003479F6"/>
    <w:rsid w:val="0035067E"/>
    <w:rsid w:val="00350A93"/>
    <w:rsid w:val="00350FFC"/>
    <w:rsid w:val="00354F5C"/>
    <w:rsid w:val="00355B6B"/>
    <w:rsid w:val="003560E6"/>
    <w:rsid w:val="00356206"/>
    <w:rsid w:val="00356279"/>
    <w:rsid w:val="00356A3E"/>
    <w:rsid w:val="00356EDF"/>
    <w:rsid w:val="003608C3"/>
    <w:rsid w:val="00361088"/>
    <w:rsid w:val="003622C1"/>
    <w:rsid w:val="00364A8C"/>
    <w:rsid w:val="0036746E"/>
    <w:rsid w:val="00367976"/>
    <w:rsid w:val="00367FD0"/>
    <w:rsid w:val="00371401"/>
    <w:rsid w:val="00371DEE"/>
    <w:rsid w:val="00375235"/>
    <w:rsid w:val="00375CE7"/>
    <w:rsid w:val="0038011C"/>
    <w:rsid w:val="00380EF0"/>
    <w:rsid w:val="00381163"/>
    <w:rsid w:val="00381559"/>
    <w:rsid w:val="003841BF"/>
    <w:rsid w:val="00391CF1"/>
    <w:rsid w:val="00392945"/>
    <w:rsid w:val="00393116"/>
    <w:rsid w:val="00394E41"/>
    <w:rsid w:val="0039606C"/>
    <w:rsid w:val="00397897"/>
    <w:rsid w:val="003A13DA"/>
    <w:rsid w:val="003A183A"/>
    <w:rsid w:val="003A413B"/>
    <w:rsid w:val="003A55AC"/>
    <w:rsid w:val="003A69EB"/>
    <w:rsid w:val="003B019A"/>
    <w:rsid w:val="003B061A"/>
    <w:rsid w:val="003B09F2"/>
    <w:rsid w:val="003B1CD5"/>
    <w:rsid w:val="003B28CB"/>
    <w:rsid w:val="003B4473"/>
    <w:rsid w:val="003B4C2C"/>
    <w:rsid w:val="003B4E9D"/>
    <w:rsid w:val="003B4F45"/>
    <w:rsid w:val="003C1B1D"/>
    <w:rsid w:val="003C1E94"/>
    <w:rsid w:val="003C32E6"/>
    <w:rsid w:val="003C3394"/>
    <w:rsid w:val="003C4516"/>
    <w:rsid w:val="003C7618"/>
    <w:rsid w:val="003C7EA9"/>
    <w:rsid w:val="003D3CB8"/>
    <w:rsid w:val="003D4CFA"/>
    <w:rsid w:val="003D560B"/>
    <w:rsid w:val="003D5870"/>
    <w:rsid w:val="003D6429"/>
    <w:rsid w:val="003D78DD"/>
    <w:rsid w:val="003E0A04"/>
    <w:rsid w:val="003E1B12"/>
    <w:rsid w:val="003E4750"/>
    <w:rsid w:val="003E48B4"/>
    <w:rsid w:val="003E4A7F"/>
    <w:rsid w:val="003E5BF3"/>
    <w:rsid w:val="003E5F6A"/>
    <w:rsid w:val="003F08A6"/>
    <w:rsid w:val="003F50A6"/>
    <w:rsid w:val="003F66FE"/>
    <w:rsid w:val="003F6F19"/>
    <w:rsid w:val="003F7042"/>
    <w:rsid w:val="004017B1"/>
    <w:rsid w:val="00401DE9"/>
    <w:rsid w:val="00403589"/>
    <w:rsid w:val="00403A86"/>
    <w:rsid w:val="00404F7F"/>
    <w:rsid w:val="00405DEA"/>
    <w:rsid w:val="0041199D"/>
    <w:rsid w:val="00411D9D"/>
    <w:rsid w:val="004149AF"/>
    <w:rsid w:val="00415331"/>
    <w:rsid w:val="004172F8"/>
    <w:rsid w:val="0041753C"/>
    <w:rsid w:val="00420DEB"/>
    <w:rsid w:val="0042211B"/>
    <w:rsid w:val="00423455"/>
    <w:rsid w:val="004250C5"/>
    <w:rsid w:val="004253DB"/>
    <w:rsid w:val="00427349"/>
    <w:rsid w:val="004309A0"/>
    <w:rsid w:val="004314F6"/>
    <w:rsid w:val="004327F8"/>
    <w:rsid w:val="0043285E"/>
    <w:rsid w:val="00432C92"/>
    <w:rsid w:val="00433203"/>
    <w:rsid w:val="00433C40"/>
    <w:rsid w:val="00434336"/>
    <w:rsid w:val="00434960"/>
    <w:rsid w:val="004374FD"/>
    <w:rsid w:val="00437F62"/>
    <w:rsid w:val="0044144E"/>
    <w:rsid w:val="0044345D"/>
    <w:rsid w:val="00443E90"/>
    <w:rsid w:val="00447660"/>
    <w:rsid w:val="004476BC"/>
    <w:rsid w:val="00447DF9"/>
    <w:rsid w:val="00452925"/>
    <w:rsid w:val="0045394B"/>
    <w:rsid w:val="00453A8A"/>
    <w:rsid w:val="004542EC"/>
    <w:rsid w:val="00454711"/>
    <w:rsid w:val="004565E5"/>
    <w:rsid w:val="00456C91"/>
    <w:rsid w:val="00457369"/>
    <w:rsid w:val="00457586"/>
    <w:rsid w:val="0045781F"/>
    <w:rsid w:val="00457D70"/>
    <w:rsid w:val="00457EF3"/>
    <w:rsid w:val="0046099D"/>
    <w:rsid w:val="00462EFB"/>
    <w:rsid w:val="004663E4"/>
    <w:rsid w:val="004702F6"/>
    <w:rsid w:val="00470896"/>
    <w:rsid w:val="00470E60"/>
    <w:rsid w:val="004711DE"/>
    <w:rsid w:val="004720AB"/>
    <w:rsid w:val="004738FF"/>
    <w:rsid w:val="00473D52"/>
    <w:rsid w:val="00474C88"/>
    <w:rsid w:val="00474F3F"/>
    <w:rsid w:val="00481132"/>
    <w:rsid w:val="00484DD9"/>
    <w:rsid w:val="00484EBD"/>
    <w:rsid w:val="004853C0"/>
    <w:rsid w:val="00487035"/>
    <w:rsid w:val="00490B87"/>
    <w:rsid w:val="004924C2"/>
    <w:rsid w:val="00494A0C"/>
    <w:rsid w:val="00495501"/>
    <w:rsid w:val="004970F3"/>
    <w:rsid w:val="004A1843"/>
    <w:rsid w:val="004A2E20"/>
    <w:rsid w:val="004A4C84"/>
    <w:rsid w:val="004A5096"/>
    <w:rsid w:val="004A5171"/>
    <w:rsid w:val="004A6AFB"/>
    <w:rsid w:val="004A71D6"/>
    <w:rsid w:val="004B0782"/>
    <w:rsid w:val="004B1115"/>
    <w:rsid w:val="004B18EE"/>
    <w:rsid w:val="004B18F3"/>
    <w:rsid w:val="004B1CF6"/>
    <w:rsid w:val="004B35E1"/>
    <w:rsid w:val="004B4B6C"/>
    <w:rsid w:val="004B4DA2"/>
    <w:rsid w:val="004B5872"/>
    <w:rsid w:val="004B5B29"/>
    <w:rsid w:val="004C17C8"/>
    <w:rsid w:val="004C1D39"/>
    <w:rsid w:val="004C206C"/>
    <w:rsid w:val="004C3462"/>
    <w:rsid w:val="004C36B1"/>
    <w:rsid w:val="004C6683"/>
    <w:rsid w:val="004D0E9E"/>
    <w:rsid w:val="004D159A"/>
    <w:rsid w:val="004D1B65"/>
    <w:rsid w:val="004D2901"/>
    <w:rsid w:val="004D545C"/>
    <w:rsid w:val="004D57C7"/>
    <w:rsid w:val="004D5D11"/>
    <w:rsid w:val="004D602B"/>
    <w:rsid w:val="004D656E"/>
    <w:rsid w:val="004D7402"/>
    <w:rsid w:val="004D7615"/>
    <w:rsid w:val="004D7FB5"/>
    <w:rsid w:val="004E00ED"/>
    <w:rsid w:val="004E027A"/>
    <w:rsid w:val="004E1103"/>
    <w:rsid w:val="004E11DC"/>
    <w:rsid w:val="004E1F8B"/>
    <w:rsid w:val="004E3038"/>
    <w:rsid w:val="004E4EC1"/>
    <w:rsid w:val="004F0BEA"/>
    <w:rsid w:val="004F181E"/>
    <w:rsid w:val="004F233D"/>
    <w:rsid w:val="004F2B1A"/>
    <w:rsid w:val="004F40EF"/>
    <w:rsid w:val="004F5462"/>
    <w:rsid w:val="004F56D2"/>
    <w:rsid w:val="004F5832"/>
    <w:rsid w:val="004F69EF"/>
    <w:rsid w:val="004F7D0D"/>
    <w:rsid w:val="004F7FF7"/>
    <w:rsid w:val="00500492"/>
    <w:rsid w:val="00500912"/>
    <w:rsid w:val="005019F1"/>
    <w:rsid w:val="00501B82"/>
    <w:rsid w:val="00501F32"/>
    <w:rsid w:val="0050262A"/>
    <w:rsid w:val="00505172"/>
    <w:rsid w:val="0050573B"/>
    <w:rsid w:val="00505FB8"/>
    <w:rsid w:val="00506548"/>
    <w:rsid w:val="005076CF"/>
    <w:rsid w:val="0051144C"/>
    <w:rsid w:val="0051177F"/>
    <w:rsid w:val="00511B95"/>
    <w:rsid w:val="0051267C"/>
    <w:rsid w:val="00512D02"/>
    <w:rsid w:val="005130B2"/>
    <w:rsid w:val="005139CA"/>
    <w:rsid w:val="00513AD6"/>
    <w:rsid w:val="00513F0D"/>
    <w:rsid w:val="005143EB"/>
    <w:rsid w:val="00514DBE"/>
    <w:rsid w:val="005154E3"/>
    <w:rsid w:val="00516047"/>
    <w:rsid w:val="00517E0A"/>
    <w:rsid w:val="0052092A"/>
    <w:rsid w:val="005225B9"/>
    <w:rsid w:val="00534606"/>
    <w:rsid w:val="005354EC"/>
    <w:rsid w:val="00537426"/>
    <w:rsid w:val="00537B9F"/>
    <w:rsid w:val="00537DB2"/>
    <w:rsid w:val="0054059C"/>
    <w:rsid w:val="00544D51"/>
    <w:rsid w:val="00546F61"/>
    <w:rsid w:val="00546F70"/>
    <w:rsid w:val="00550A49"/>
    <w:rsid w:val="0055163A"/>
    <w:rsid w:val="00554C81"/>
    <w:rsid w:val="0055531D"/>
    <w:rsid w:val="00555EF0"/>
    <w:rsid w:val="00556471"/>
    <w:rsid w:val="00556982"/>
    <w:rsid w:val="00560310"/>
    <w:rsid w:val="0056125F"/>
    <w:rsid w:val="00561839"/>
    <w:rsid w:val="00561EBF"/>
    <w:rsid w:val="00562C1C"/>
    <w:rsid w:val="00563708"/>
    <w:rsid w:val="005641B0"/>
    <w:rsid w:val="00565BFC"/>
    <w:rsid w:val="00567B13"/>
    <w:rsid w:val="005709CD"/>
    <w:rsid w:val="00570A26"/>
    <w:rsid w:val="00572EAE"/>
    <w:rsid w:val="00573CA9"/>
    <w:rsid w:val="00575B68"/>
    <w:rsid w:val="00575C3C"/>
    <w:rsid w:val="00576B69"/>
    <w:rsid w:val="00576B83"/>
    <w:rsid w:val="00577486"/>
    <w:rsid w:val="00577B64"/>
    <w:rsid w:val="00582109"/>
    <w:rsid w:val="00582D3B"/>
    <w:rsid w:val="00584230"/>
    <w:rsid w:val="00584370"/>
    <w:rsid w:val="00584622"/>
    <w:rsid w:val="00584656"/>
    <w:rsid w:val="00587DFA"/>
    <w:rsid w:val="00587FE0"/>
    <w:rsid w:val="0059053A"/>
    <w:rsid w:val="0059240A"/>
    <w:rsid w:val="00593102"/>
    <w:rsid w:val="00593255"/>
    <w:rsid w:val="00593745"/>
    <w:rsid w:val="00595C4E"/>
    <w:rsid w:val="005967C9"/>
    <w:rsid w:val="005A05DA"/>
    <w:rsid w:val="005A06E3"/>
    <w:rsid w:val="005A1F33"/>
    <w:rsid w:val="005A2167"/>
    <w:rsid w:val="005A3E4F"/>
    <w:rsid w:val="005A6CA8"/>
    <w:rsid w:val="005A6FBB"/>
    <w:rsid w:val="005A705E"/>
    <w:rsid w:val="005A78DB"/>
    <w:rsid w:val="005B025E"/>
    <w:rsid w:val="005B1097"/>
    <w:rsid w:val="005B12CF"/>
    <w:rsid w:val="005B1F6F"/>
    <w:rsid w:val="005B35CB"/>
    <w:rsid w:val="005B411E"/>
    <w:rsid w:val="005B5D86"/>
    <w:rsid w:val="005C07B5"/>
    <w:rsid w:val="005C0E38"/>
    <w:rsid w:val="005C1230"/>
    <w:rsid w:val="005C2444"/>
    <w:rsid w:val="005C2C9F"/>
    <w:rsid w:val="005C3FEC"/>
    <w:rsid w:val="005C4856"/>
    <w:rsid w:val="005C50FE"/>
    <w:rsid w:val="005C6ED1"/>
    <w:rsid w:val="005D01F5"/>
    <w:rsid w:val="005D0B7E"/>
    <w:rsid w:val="005D0DCE"/>
    <w:rsid w:val="005D100D"/>
    <w:rsid w:val="005D59B7"/>
    <w:rsid w:val="005D6132"/>
    <w:rsid w:val="005E2428"/>
    <w:rsid w:val="005E2B3B"/>
    <w:rsid w:val="005E3378"/>
    <w:rsid w:val="005E3AE1"/>
    <w:rsid w:val="005E4412"/>
    <w:rsid w:val="005E45DB"/>
    <w:rsid w:val="005E533D"/>
    <w:rsid w:val="005E6392"/>
    <w:rsid w:val="005E7342"/>
    <w:rsid w:val="005E7CD3"/>
    <w:rsid w:val="005F053F"/>
    <w:rsid w:val="005F25A1"/>
    <w:rsid w:val="005F6493"/>
    <w:rsid w:val="005F6791"/>
    <w:rsid w:val="0060002A"/>
    <w:rsid w:val="00601469"/>
    <w:rsid w:val="006019E2"/>
    <w:rsid w:val="0060259F"/>
    <w:rsid w:val="00602846"/>
    <w:rsid w:val="006033C6"/>
    <w:rsid w:val="00603F60"/>
    <w:rsid w:val="0060571B"/>
    <w:rsid w:val="00606D11"/>
    <w:rsid w:val="00607DB3"/>
    <w:rsid w:val="006102D5"/>
    <w:rsid w:val="00610C2A"/>
    <w:rsid w:val="00610FC3"/>
    <w:rsid w:val="00611108"/>
    <w:rsid w:val="00611ABA"/>
    <w:rsid w:val="00611B9A"/>
    <w:rsid w:val="00612E2C"/>
    <w:rsid w:val="00615715"/>
    <w:rsid w:val="00615D9D"/>
    <w:rsid w:val="00616711"/>
    <w:rsid w:val="00616B9D"/>
    <w:rsid w:val="006207FB"/>
    <w:rsid w:val="00621108"/>
    <w:rsid w:val="0062205F"/>
    <w:rsid w:val="0062332E"/>
    <w:rsid w:val="00625652"/>
    <w:rsid w:val="00625C3E"/>
    <w:rsid w:val="0063070F"/>
    <w:rsid w:val="00630BF8"/>
    <w:rsid w:val="00631D0C"/>
    <w:rsid w:val="00633272"/>
    <w:rsid w:val="0063364B"/>
    <w:rsid w:val="00633D90"/>
    <w:rsid w:val="0063471E"/>
    <w:rsid w:val="00634B89"/>
    <w:rsid w:val="0063518D"/>
    <w:rsid w:val="00640147"/>
    <w:rsid w:val="006427D8"/>
    <w:rsid w:val="00643893"/>
    <w:rsid w:val="00645FA7"/>
    <w:rsid w:val="00647468"/>
    <w:rsid w:val="0064770E"/>
    <w:rsid w:val="00647863"/>
    <w:rsid w:val="0064792A"/>
    <w:rsid w:val="00650B63"/>
    <w:rsid w:val="0065195E"/>
    <w:rsid w:val="00652D84"/>
    <w:rsid w:val="00654A0C"/>
    <w:rsid w:val="00654BCB"/>
    <w:rsid w:val="0065588A"/>
    <w:rsid w:val="00655B46"/>
    <w:rsid w:val="00655C12"/>
    <w:rsid w:val="00655FD5"/>
    <w:rsid w:val="00657873"/>
    <w:rsid w:val="00657FE4"/>
    <w:rsid w:val="00660AE1"/>
    <w:rsid w:val="006618DC"/>
    <w:rsid w:val="00662A0F"/>
    <w:rsid w:val="00662D48"/>
    <w:rsid w:val="00664ECA"/>
    <w:rsid w:val="00665067"/>
    <w:rsid w:val="006653DA"/>
    <w:rsid w:val="006657BB"/>
    <w:rsid w:val="006748B3"/>
    <w:rsid w:val="006754E9"/>
    <w:rsid w:val="00676EAA"/>
    <w:rsid w:val="00680AD4"/>
    <w:rsid w:val="00682C3D"/>
    <w:rsid w:val="0068481A"/>
    <w:rsid w:val="00684DAD"/>
    <w:rsid w:val="00685299"/>
    <w:rsid w:val="00687DE0"/>
    <w:rsid w:val="00687F3E"/>
    <w:rsid w:val="00690330"/>
    <w:rsid w:val="00690930"/>
    <w:rsid w:val="00693DD4"/>
    <w:rsid w:val="00694417"/>
    <w:rsid w:val="006968D9"/>
    <w:rsid w:val="0069794D"/>
    <w:rsid w:val="006A01D8"/>
    <w:rsid w:val="006A0984"/>
    <w:rsid w:val="006A0AB7"/>
    <w:rsid w:val="006A0E03"/>
    <w:rsid w:val="006A2135"/>
    <w:rsid w:val="006A225F"/>
    <w:rsid w:val="006A3D22"/>
    <w:rsid w:val="006A4E01"/>
    <w:rsid w:val="006C3ECB"/>
    <w:rsid w:val="006C4285"/>
    <w:rsid w:val="006C4B63"/>
    <w:rsid w:val="006C5524"/>
    <w:rsid w:val="006C5808"/>
    <w:rsid w:val="006D04A6"/>
    <w:rsid w:val="006D2455"/>
    <w:rsid w:val="006D281C"/>
    <w:rsid w:val="006D3606"/>
    <w:rsid w:val="006D562D"/>
    <w:rsid w:val="006D57D5"/>
    <w:rsid w:val="006D6F34"/>
    <w:rsid w:val="006D78ED"/>
    <w:rsid w:val="006E047C"/>
    <w:rsid w:val="006E083B"/>
    <w:rsid w:val="006E145B"/>
    <w:rsid w:val="006E2902"/>
    <w:rsid w:val="006E48DE"/>
    <w:rsid w:val="006E5DA8"/>
    <w:rsid w:val="006E6492"/>
    <w:rsid w:val="006F2FF5"/>
    <w:rsid w:val="006F3034"/>
    <w:rsid w:val="006F403C"/>
    <w:rsid w:val="006F4870"/>
    <w:rsid w:val="006F6467"/>
    <w:rsid w:val="006F6831"/>
    <w:rsid w:val="006F6A41"/>
    <w:rsid w:val="007009B9"/>
    <w:rsid w:val="00701602"/>
    <w:rsid w:val="00701CBE"/>
    <w:rsid w:val="0070214E"/>
    <w:rsid w:val="00702BCA"/>
    <w:rsid w:val="007031F5"/>
    <w:rsid w:val="00707BF7"/>
    <w:rsid w:val="007138D5"/>
    <w:rsid w:val="007149C2"/>
    <w:rsid w:val="00715FBC"/>
    <w:rsid w:val="00717EB3"/>
    <w:rsid w:val="0072000C"/>
    <w:rsid w:val="00721AE5"/>
    <w:rsid w:val="00724A64"/>
    <w:rsid w:val="007270CB"/>
    <w:rsid w:val="00730771"/>
    <w:rsid w:val="00731803"/>
    <w:rsid w:val="0073293D"/>
    <w:rsid w:val="00732E12"/>
    <w:rsid w:val="007348ED"/>
    <w:rsid w:val="007360FA"/>
    <w:rsid w:val="007376B2"/>
    <w:rsid w:val="00740A1A"/>
    <w:rsid w:val="00740F4E"/>
    <w:rsid w:val="00742511"/>
    <w:rsid w:val="00742656"/>
    <w:rsid w:val="00742793"/>
    <w:rsid w:val="0074462E"/>
    <w:rsid w:val="007456C4"/>
    <w:rsid w:val="007469CC"/>
    <w:rsid w:val="00746F68"/>
    <w:rsid w:val="00746FD7"/>
    <w:rsid w:val="00751850"/>
    <w:rsid w:val="00751D49"/>
    <w:rsid w:val="00752113"/>
    <w:rsid w:val="00752799"/>
    <w:rsid w:val="00755463"/>
    <w:rsid w:val="007613B4"/>
    <w:rsid w:val="00761A14"/>
    <w:rsid w:val="00762362"/>
    <w:rsid w:val="007628E6"/>
    <w:rsid w:val="00762B68"/>
    <w:rsid w:val="0076482E"/>
    <w:rsid w:val="00764F35"/>
    <w:rsid w:val="00767A91"/>
    <w:rsid w:val="00773092"/>
    <w:rsid w:val="00773F86"/>
    <w:rsid w:val="007753C0"/>
    <w:rsid w:val="00775BB6"/>
    <w:rsid w:val="00775F95"/>
    <w:rsid w:val="00777801"/>
    <w:rsid w:val="0078191E"/>
    <w:rsid w:val="00781D50"/>
    <w:rsid w:val="00781E47"/>
    <w:rsid w:val="007824AD"/>
    <w:rsid w:val="007840F3"/>
    <w:rsid w:val="007845B5"/>
    <w:rsid w:val="00784B72"/>
    <w:rsid w:val="00786569"/>
    <w:rsid w:val="007865DF"/>
    <w:rsid w:val="00791AA0"/>
    <w:rsid w:val="00791B07"/>
    <w:rsid w:val="00792318"/>
    <w:rsid w:val="007939AD"/>
    <w:rsid w:val="00793CEB"/>
    <w:rsid w:val="00794ADD"/>
    <w:rsid w:val="0079528C"/>
    <w:rsid w:val="00795C58"/>
    <w:rsid w:val="007960EF"/>
    <w:rsid w:val="00797137"/>
    <w:rsid w:val="007976BE"/>
    <w:rsid w:val="00797CDF"/>
    <w:rsid w:val="007A0684"/>
    <w:rsid w:val="007A097C"/>
    <w:rsid w:val="007A0987"/>
    <w:rsid w:val="007A1477"/>
    <w:rsid w:val="007A38A5"/>
    <w:rsid w:val="007A4032"/>
    <w:rsid w:val="007A6098"/>
    <w:rsid w:val="007A6180"/>
    <w:rsid w:val="007A64E4"/>
    <w:rsid w:val="007A7BA8"/>
    <w:rsid w:val="007B0881"/>
    <w:rsid w:val="007B115B"/>
    <w:rsid w:val="007B2427"/>
    <w:rsid w:val="007B2DC0"/>
    <w:rsid w:val="007B6699"/>
    <w:rsid w:val="007B7176"/>
    <w:rsid w:val="007B758F"/>
    <w:rsid w:val="007C1C8D"/>
    <w:rsid w:val="007C20F4"/>
    <w:rsid w:val="007C239E"/>
    <w:rsid w:val="007C2873"/>
    <w:rsid w:val="007C3362"/>
    <w:rsid w:val="007C50C2"/>
    <w:rsid w:val="007C515A"/>
    <w:rsid w:val="007C7657"/>
    <w:rsid w:val="007D0DBF"/>
    <w:rsid w:val="007D5FE6"/>
    <w:rsid w:val="007D6735"/>
    <w:rsid w:val="007D69DE"/>
    <w:rsid w:val="007D7109"/>
    <w:rsid w:val="007D7ADB"/>
    <w:rsid w:val="007E2EC5"/>
    <w:rsid w:val="007E3A60"/>
    <w:rsid w:val="007E4781"/>
    <w:rsid w:val="007E4F83"/>
    <w:rsid w:val="007E57A3"/>
    <w:rsid w:val="007E5845"/>
    <w:rsid w:val="007F01A5"/>
    <w:rsid w:val="007F025F"/>
    <w:rsid w:val="007F0E9F"/>
    <w:rsid w:val="007F0F3B"/>
    <w:rsid w:val="007F0F70"/>
    <w:rsid w:val="007F1D89"/>
    <w:rsid w:val="007F2720"/>
    <w:rsid w:val="007F54A9"/>
    <w:rsid w:val="007F5F63"/>
    <w:rsid w:val="007F686A"/>
    <w:rsid w:val="007F699A"/>
    <w:rsid w:val="00800A2D"/>
    <w:rsid w:val="00801592"/>
    <w:rsid w:val="00802AFC"/>
    <w:rsid w:val="00802B6C"/>
    <w:rsid w:val="00803636"/>
    <w:rsid w:val="0080429F"/>
    <w:rsid w:val="00805269"/>
    <w:rsid w:val="00805F24"/>
    <w:rsid w:val="008073C0"/>
    <w:rsid w:val="00807C62"/>
    <w:rsid w:val="008100C8"/>
    <w:rsid w:val="00812487"/>
    <w:rsid w:val="00812769"/>
    <w:rsid w:val="00814450"/>
    <w:rsid w:val="00814548"/>
    <w:rsid w:val="00814B73"/>
    <w:rsid w:val="00815484"/>
    <w:rsid w:val="00816759"/>
    <w:rsid w:val="00821ACB"/>
    <w:rsid w:val="00821D2B"/>
    <w:rsid w:val="00822C32"/>
    <w:rsid w:val="00823872"/>
    <w:rsid w:val="00825CE7"/>
    <w:rsid w:val="00827E4A"/>
    <w:rsid w:val="008314AF"/>
    <w:rsid w:val="00832892"/>
    <w:rsid w:val="00832A57"/>
    <w:rsid w:val="00832FEA"/>
    <w:rsid w:val="00833720"/>
    <w:rsid w:val="00834274"/>
    <w:rsid w:val="00834B0C"/>
    <w:rsid w:val="00835836"/>
    <w:rsid w:val="008364EC"/>
    <w:rsid w:val="008378C5"/>
    <w:rsid w:val="008405AD"/>
    <w:rsid w:val="00841392"/>
    <w:rsid w:val="0084263E"/>
    <w:rsid w:val="008426E1"/>
    <w:rsid w:val="00842775"/>
    <w:rsid w:val="0084300B"/>
    <w:rsid w:val="0084623C"/>
    <w:rsid w:val="0084782D"/>
    <w:rsid w:val="008478AB"/>
    <w:rsid w:val="00847BC1"/>
    <w:rsid w:val="008504BC"/>
    <w:rsid w:val="00851803"/>
    <w:rsid w:val="0085509B"/>
    <w:rsid w:val="00855722"/>
    <w:rsid w:val="00857E3F"/>
    <w:rsid w:val="00861088"/>
    <w:rsid w:val="00861253"/>
    <w:rsid w:val="008612BB"/>
    <w:rsid w:val="008621C8"/>
    <w:rsid w:val="0086397F"/>
    <w:rsid w:val="00866F62"/>
    <w:rsid w:val="00867251"/>
    <w:rsid w:val="00867BAC"/>
    <w:rsid w:val="00870F4C"/>
    <w:rsid w:val="00871068"/>
    <w:rsid w:val="0087178A"/>
    <w:rsid w:val="008718A6"/>
    <w:rsid w:val="00872712"/>
    <w:rsid w:val="00873D31"/>
    <w:rsid w:val="0087530F"/>
    <w:rsid w:val="00875B55"/>
    <w:rsid w:val="00875FB5"/>
    <w:rsid w:val="00876C7D"/>
    <w:rsid w:val="00877C46"/>
    <w:rsid w:val="008802E2"/>
    <w:rsid w:val="008827B8"/>
    <w:rsid w:val="0088282D"/>
    <w:rsid w:val="0088593B"/>
    <w:rsid w:val="00886454"/>
    <w:rsid w:val="00887368"/>
    <w:rsid w:val="0088760E"/>
    <w:rsid w:val="008904DF"/>
    <w:rsid w:val="00890CF1"/>
    <w:rsid w:val="008911C4"/>
    <w:rsid w:val="0089184C"/>
    <w:rsid w:val="00892B97"/>
    <w:rsid w:val="00893A2E"/>
    <w:rsid w:val="008941A1"/>
    <w:rsid w:val="008947C7"/>
    <w:rsid w:val="00895981"/>
    <w:rsid w:val="008A0E2E"/>
    <w:rsid w:val="008A1919"/>
    <w:rsid w:val="008A2FA9"/>
    <w:rsid w:val="008A4420"/>
    <w:rsid w:val="008A53B9"/>
    <w:rsid w:val="008A76C4"/>
    <w:rsid w:val="008B430B"/>
    <w:rsid w:val="008B4D09"/>
    <w:rsid w:val="008B69C2"/>
    <w:rsid w:val="008B6F89"/>
    <w:rsid w:val="008B718E"/>
    <w:rsid w:val="008C149D"/>
    <w:rsid w:val="008C19F1"/>
    <w:rsid w:val="008C442D"/>
    <w:rsid w:val="008C6343"/>
    <w:rsid w:val="008D0AB5"/>
    <w:rsid w:val="008D3F1D"/>
    <w:rsid w:val="008D4B37"/>
    <w:rsid w:val="008D4E3D"/>
    <w:rsid w:val="008D554A"/>
    <w:rsid w:val="008D5903"/>
    <w:rsid w:val="008D732C"/>
    <w:rsid w:val="008D7682"/>
    <w:rsid w:val="008D7B2B"/>
    <w:rsid w:val="008E4101"/>
    <w:rsid w:val="008E44E7"/>
    <w:rsid w:val="008E4DE0"/>
    <w:rsid w:val="008E535A"/>
    <w:rsid w:val="008E54EA"/>
    <w:rsid w:val="008E5AAE"/>
    <w:rsid w:val="008E5AC2"/>
    <w:rsid w:val="008E5C3C"/>
    <w:rsid w:val="008E6347"/>
    <w:rsid w:val="008F1574"/>
    <w:rsid w:val="008F296B"/>
    <w:rsid w:val="008F5767"/>
    <w:rsid w:val="008F7AA1"/>
    <w:rsid w:val="00900505"/>
    <w:rsid w:val="00900C04"/>
    <w:rsid w:val="00902E6A"/>
    <w:rsid w:val="00903444"/>
    <w:rsid w:val="00904B23"/>
    <w:rsid w:val="00904CEF"/>
    <w:rsid w:val="00905DF1"/>
    <w:rsid w:val="00906477"/>
    <w:rsid w:val="0090695B"/>
    <w:rsid w:val="00911152"/>
    <w:rsid w:val="00911638"/>
    <w:rsid w:val="00912454"/>
    <w:rsid w:val="00912735"/>
    <w:rsid w:val="0091365A"/>
    <w:rsid w:val="00916691"/>
    <w:rsid w:val="00916F03"/>
    <w:rsid w:val="0092050E"/>
    <w:rsid w:val="00921C06"/>
    <w:rsid w:val="0092256A"/>
    <w:rsid w:val="00924420"/>
    <w:rsid w:val="009245A4"/>
    <w:rsid w:val="00925978"/>
    <w:rsid w:val="00926985"/>
    <w:rsid w:val="00930702"/>
    <w:rsid w:val="00932AFE"/>
    <w:rsid w:val="00933377"/>
    <w:rsid w:val="00933B08"/>
    <w:rsid w:val="009344CA"/>
    <w:rsid w:val="00936297"/>
    <w:rsid w:val="00936DFB"/>
    <w:rsid w:val="009372CC"/>
    <w:rsid w:val="00937C37"/>
    <w:rsid w:val="00937C73"/>
    <w:rsid w:val="009405D5"/>
    <w:rsid w:val="00940974"/>
    <w:rsid w:val="00941340"/>
    <w:rsid w:val="00941642"/>
    <w:rsid w:val="00941A2F"/>
    <w:rsid w:val="00941B6F"/>
    <w:rsid w:val="00941FA4"/>
    <w:rsid w:val="00943934"/>
    <w:rsid w:val="00944C94"/>
    <w:rsid w:val="00945501"/>
    <w:rsid w:val="00946F0A"/>
    <w:rsid w:val="00947080"/>
    <w:rsid w:val="009505D0"/>
    <w:rsid w:val="00952802"/>
    <w:rsid w:val="00952DDF"/>
    <w:rsid w:val="009542C5"/>
    <w:rsid w:val="0095753F"/>
    <w:rsid w:val="00957564"/>
    <w:rsid w:val="009576A1"/>
    <w:rsid w:val="00960671"/>
    <w:rsid w:val="00961EA6"/>
    <w:rsid w:val="0096227E"/>
    <w:rsid w:val="00963966"/>
    <w:rsid w:val="00963F89"/>
    <w:rsid w:val="00966DEF"/>
    <w:rsid w:val="00972530"/>
    <w:rsid w:val="00972787"/>
    <w:rsid w:val="00972D7E"/>
    <w:rsid w:val="00973815"/>
    <w:rsid w:val="009739C1"/>
    <w:rsid w:val="00974962"/>
    <w:rsid w:val="009761CF"/>
    <w:rsid w:val="00980A01"/>
    <w:rsid w:val="00981424"/>
    <w:rsid w:val="009832F0"/>
    <w:rsid w:val="009835D2"/>
    <w:rsid w:val="009839A7"/>
    <w:rsid w:val="009854F6"/>
    <w:rsid w:val="0098579B"/>
    <w:rsid w:val="00986277"/>
    <w:rsid w:val="00990793"/>
    <w:rsid w:val="00991E78"/>
    <w:rsid w:val="0099205B"/>
    <w:rsid w:val="00993918"/>
    <w:rsid w:val="00994414"/>
    <w:rsid w:val="009959DE"/>
    <w:rsid w:val="00996A92"/>
    <w:rsid w:val="00997605"/>
    <w:rsid w:val="009A0013"/>
    <w:rsid w:val="009A1353"/>
    <w:rsid w:val="009A1527"/>
    <w:rsid w:val="009A4270"/>
    <w:rsid w:val="009A4FD2"/>
    <w:rsid w:val="009B0929"/>
    <w:rsid w:val="009B5963"/>
    <w:rsid w:val="009B65F5"/>
    <w:rsid w:val="009C0A92"/>
    <w:rsid w:val="009C22DA"/>
    <w:rsid w:val="009C4413"/>
    <w:rsid w:val="009C7245"/>
    <w:rsid w:val="009C73CD"/>
    <w:rsid w:val="009C7C8D"/>
    <w:rsid w:val="009D017F"/>
    <w:rsid w:val="009D0978"/>
    <w:rsid w:val="009D14E4"/>
    <w:rsid w:val="009D1A0D"/>
    <w:rsid w:val="009D26A1"/>
    <w:rsid w:val="009D7A9E"/>
    <w:rsid w:val="009D7D01"/>
    <w:rsid w:val="009E050C"/>
    <w:rsid w:val="009E17EB"/>
    <w:rsid w:val="009E30D1"/>
    <w:rsid w:val="009E3982"/>
    <w:rsid w:val="009E4601"/>
    <w:rsid w:val="009E683B"/>
    <w:rsid w:val="009E6AEA"/>
    <w:rsid w:val="009F0118"/>
    <w:rsid w:val="009F0C0D"/>
    <w:rsid w:val="009F0FFB"/>
    <w:rsid w:val="009F17AE"/>
    <w:rsid w:val="009F236A"/>
    <w:rsid w:val="009F296A"/>
    <w:rsid w:val="009F2E05"/>
    <w:rsid w:val="009F3520"/>
    <w:rsid w:val="009F3E7A"/>
    <w:rsid w:val="009F530D"/>
    <w:rsid w:val="009F53C4"/>
    <w:rsid w:val="009F5781"/>
    <w:rsid w:val="009F5E61"/>
    <w:rsid w:val="009F605A"/>
    <w:rsid w:val="009F7614"/>
    <w:rsid w:val="00A015F4"/>
    <w:rsid w:val="00A02584"/>
    <w:rsid w:val="00A03B89"/>
    <w:rsid w:val="00A045AE"/>
    <w:rsid w:val="00A05772"/>
    <w:rsid w:val="00A10F8F"/>
    <w:rsid w:val="00A11B98"/>
    <w:rsid w:val="00A11FAE"/>
    <w:rsid w:val="00A1374E"/>
    <w:rsid w:val="00A13E3D"/>
    <w:rsid w:val="00A13EAE"/>
    <w:rsid w:val="00A159A6"/>
    <w:rsid w:val="00A17ED9"/>
    <w:rsid w:val="00A200BD"/>
    <w:rsid w:val="00A20434"/>
    <w:rsid w:val="00A2046F"/>
    <w:rsid w:val="00A2217E"/>
    <w:rsid w:val="00A23D3B"/>
    <w:rsid w:val="00A24CB6"/>
    <w:rsid w:val="00A26C5B"/>
    <w:rsid w:val="00A2718F"/>
    <w:rsid w:val="00A27B0E"/>
    <w:rsid w:val="00A320D6"/>
    <w:rsid w:val="00A327CB"/>
    <w:rsid w:val="00A32F80"/>
    <w:rsid w:val="00A33D28"/>
    <w:rsid w:val="00A35591"/>
    <w:rsid w:val="00A35C57"/>
    <w:rsid w:val="00A35CFC"/>
    <w:rsid w:val="00A36C42"/>
    <w:rsid w:val="00A37E44"/>
    <w:rsid w:val="00A402A4"/>
    <w:rsid w:val="00A40D7F"/>
    <w:rsid w:val="00A40EB0"/>
    <w:rsid w:val="00A41379"/>
    <w:rsid w:val="00A4455C"/>
    <w:rsid w:val="00A45DBA"/>
    <w:rsid w:val="00A45FED"/>
    <w:rsid w:val="00A4607E"/>
    <w:rsid w:val="00A4636B"/>
    <w:rsid w:val="00A4728A"/>
    <w:rsid w:val="00A47E0B"/>
    <w:rsid w:val="00A510DE"/>
    <w:rsid w:val="00A5332D"/>
    <w:rsid w:val="00A53B30"/>
    <w:rsid w:val="00A575E0"/>
    <w:rsid w:val="00A60C3A"/>
    <w:rsid w:val="00A62DD5"/>
    <w:rsid w:val="00A654B7"/>
    <w:rsid w:val="00A65586"/>
    <w:rsid w:val="00A65AB0"/>
    <w:rsid w:val="00A679FD"/>
    <w:rsid w:val="00A71527"/>
    <w:rsid w:val="00A72160"/>
    <w:rsid w:val="00A726B9"/>
    <w:rsid w:val="00A72902"/>
    <w:rsid w:val="00A729AA"/>
    <w:rsid w:val="00A72DCB"/>
    <w:rsid w:val="00A738C3"/>
    <w:rsid w:val="00A75D5B"/>
    <w:rsid w:val="00A77BE0"/>
    <w:rsid w:val="00A803A6"/>
    <w:rsid w:val="00A82497"/>
    <w:rsid w:val="00A848AE"/>
    <w:rsid w:val="00A90A2F"/>
    <w:rsid w:val="00A913D5"/>
    <w:rsid w:val="00A92636"/>
    <w:rsid w:val="00A92FC4"/>
    <w:rsid w:val="00A94FDE"/>
    <w:rsid w:val="00A95CA5"/>
    <w:rsid w:val="00A95E45"/>
    <w:rsid w:val="00A964C8"/>
    <w:rsid w:val="00AA1896"/>
    <w:rsid w:val="00AA198A"/>
    <w:rsid w:val="00AA4F10"/>
    <w:rsid w:val="00AA5A41"/>
    <w:rsid w:val="00AB0397"/>
    <w:rsid w:val="00AB196B"/>
    <w:rsid w:val="00AB2591"/>
    <w:rsid w:val="00AB25BC"/>
    <w:rsid w:val="00AB4E5A"/>
    <w:rsid w:val="00AB6DC5"/>
    <w:rsid w:val="00AC2FBE"/>
    <w:rsid w:val="00AC3B8A"/>
    <w:rsid w:val="00AC3F41"/>
    <w:rsid w:val="00AC3FE5"/>
    <w:rsid w:val="00AC5A86"/>
    <w:rsid w:val="00AC763F"/>
    <w:rsid w:val="00AC7EA3"/>
    <w:rsid w:val="00AD18C0"/>
    <w:rsid w:val="00AD3C16"/>
    <w:rsid w:val="00AD48F2"/>
    <w:rsid w:val="00AD6320"/>
    <w:rsid w:val="00AD635D"/>
    <w:rsid w:val="00AD6585"/>
    <w:rsid w:val="00AE0679"/>
    <w:rsid w:val="00AE072B"/>
    <w:rsid w:val="00AE0847"/>
    <w:rsid w:val="00AE0C16"/>
    <w:rsid w:val="00AE170C"/>
    <w:rsid w:val="00AE23A5"/>
    <w:rsid w:val="00AE465C"/>
    <w:rsid w:val="00AE471E"/>
    <w:rsid w:val="00AE4A2D"/>
    <w:rsid w:val="00AE4B04"/>
    <w:rsid w:val="00AE529A"/>
    <w:rsid w:val="00AE5CDB"/>
    <w:rsid w:val="00AE5E1B"/>
    <w:rsid w:val="00AE6589"/>
    <w:rsid w:val="00AE7264"/>
    <w:rsid w:val="00AF0E16"/>
    <w:rsid w:val="00AF2014"/>
    <w:rsid w:val="00AF2924"/>
    <w:rsid w:val="00AF2EB0"/>
    <w:rsid w:val="00AF49E1"/>
    <w:rsid w:val="00AF5F3E"/>
    <w:rsid w:val="00AF6208"/>
    <w:rsid w:val="00AF67B3"/>
    <w:rsid w:val="00AF68E1"/>
    <w:rsid w:val="00B0304B"/>
    <w:rsid w:val="00B04A81"/>
    <w:rsid w:val="00B05787"/>
    <w:rsid w:val="00B05868"/>
    <w:rsid w:val="00B07D5A"/>
    <w:rsid w:val="00B11090"/>
    <w:rsid w:val="00B12FAF"/>
    <w:rsid w:val="00B15C7E"/>
    <w:rsid w:val="00B16297"/>
    <w:rsid w:val="00B17CAD"/>
    <w:rsid w:val="00B207C6"/>
    <w:rsid w:val="00B20B5B"/>
    <w:rsid w:val="00B21833"/>
    <w:rsid w:val="00B22DD6"/>
    <w:rsid w:val="00B23747"/>
    <w:rsid w:val="00B23B02"/>
    <w:rsid w:val="00B23DA3"/>
    <w:rsid w:val="00B31A45"/>
    <w:rsid w:val="00B31D7E"/>
    <w:rsid w:val="00B3289C"/>
    <w:rsid w:val="00B332C0"/>
    <w:rsid w:val="00B33329"/>
    <w:rsid w:val="00B334FF"/>
    <w:rsid w:val="00B33F99"/>
    <w:rsid w:val="00B35D13"/>
    <w:rsid w:val="00B3692E"/>
    <w:rsid w:val="00B37462"/>
    <w:rsid w:val="00B45B65"/>
    <w:rsid w:val="00B460F4"/>
    <w:rsid w:val="00B46A31"/>
    <w:rsid w:val="00B50E64"/>
    <w:rsid w:val="00B51070"/>
    <w:rsid w:val="00B519F1"/>
    <w:rsid w:val="00B56240"/>
    <w:rsid w:val="00B57186"/>
    <w:rsid w:val="00B571C1"/>
    <w:rsid w:val="00B57CB5"/>
    <w:rsid w:val="00B57F8F"/>
    <w:rsid w:val="00B60453"/>
    <w:rsid w:val="00B64D2E"/>
    <w:rsid w:val="00B64EC4"/>
    <w:rsid w:val="00B66D1E"/>
    <w:rsid w:val="00B71BBB"/>
    <w:rsid w:val="00B74073"/>
    <w:rsid w:val="00B7598D"/>
    <w:rsid w:val="00B76344"/>
    <w:rsid w:val="00B7754D"/>
    <w:rsid w:val="00B77947"/>
    <w:rsid w:val="00B77F37"/>
    <w:rsid w:val="00B80EBC"/>
    <w:rsid w:val="00B81B5A"/>
    <w:rsid w:val="00B83EE2"/>
    <w:rsid w:val="00B8504B"/>
    <w:rsid w:val="00B858B4"/>
    <w:rsid w:val="00B8641D"/>
    <w:rsid w:val="00B868DE"/>
    <w:rsid w:val="00B87174"/>
    <w:rsid w:val="00B90A50"/>
    <w:rsid w:val="00B9377C"/>
    <w:rsid w:val="00B96C25"/>
    <w:rsid w:val="00B96DC9"/>
    <w:rsid w:val="00BA29B7"/>
    <w:rsid w:val="00BA39A7"/>
    <w:rsid w:val="00BA48A9"/>
    <w:rsid w:val="00BA4BCC"/>
    <w:rsid w:val="00BA5569"/>
    <w:rsid w:val="00BA66AD"/>
    <w:rsid w:val="00BB15DE"/>
    <w:rsid w:val="00BB17C6"/>
    <w:rsid w:val="00BB1984"/>
    <w:rsid w:val="00BB199A"/>
    <w:rsid w:val="00BB2B7F"/>
    <w:rsid w:val="00BB4999"/>
    <w:rsid w:val="00BB4BBF"/>
    <w:rsid w:val="00BB4E2E"/>
    <w:rsid w:val="00BB5D87"/>
    <w:rsid w:val="00BC0469"/>
    <w:rsid w:val="00BC09CE"/>
    <w:rsid w:val="00BC1F2D"/>
    <w:rsid w:val="00BC2365"/>
    <w:rsid w:val="00BC29DA"/>
    <w:rsid w:val="00BC590E"/>
    <w:rsid w:val="00BC59AD"/>
    <w:rsid w:val="00BC5A77"/>
    <w:rsid w:val="00BC66A3"/>
    <w:rsid w:val="00BC7C18"/>
    <w:rsid w:val="00BC7DFF"/>
    <w:rsid w:val="00BD08C5"/>
    <w:rsid w:val="00BD1550"/>
    <w:rsid w:val="00BD2843"/>
    <w:rsid w:val="00BD2E5E"/>
    <w:rsid w:val="00BD3B0D"/>
    <w:rsid w:val="00BD4A5F"/>
    <w:rsid w:val="00BD5C1E"/>
    <w:rsid w:val="00BE0A89"/>
    <w:rsid w:val="00BE1447"/>
    <w:rsid w:val="00BE1AA9"/>
    <w:rsid w:val="00BE2D32"/>
    <w:rsid w:val="00BE2E51"/>
    <w:rsid w:val="00BE2E85"/>
    <w:rsid w:val="00BE3C75"/>
    <w:rsid w:val="00BE3DC7"/>
    <w:rsid w:val="00BE46EC"/>
    <w:rsid w:val="00BE664E"/>
    <w:rsid w:val="00BE67D1"/>
    <w:rsid w:val="00BE6BF3"/>
    <w:rsid w:val="00BE6EE3"/>
    <w:rsid w:val="00BE793C"/>
    <w:rsid w:val="00BE7DEC"/>
    <w:rsid w:val="00BF0028"/>
    <w:rsid w:val="00BF0202"/>
    <w:rsid w:val="00BF0EF1"/>
    <w:rsid w:val="00BF2963"/>
    <w:rsid w:val="00BF3CF6"/>
    <w:rsid w:val="00BF770C"/>
    <w:rsid w:val="00C00FCF"/>
    <w:rsid w:val="00C013EC"/>
    <w:rsid w:val="00C01ACC"/>
    <w:rsid w:val="00C023B4"/>
    <w:rsid w:val="00C026E4"/>
    <w:rsid w:val="00C03944"/>
    <w:rsid w:val="00C04C77"/>
    <w:rsid w:val="00C05B0D"/>
    <w:rsid w:val="00C107E5"/>
    <w:rsid w:val="00C16897"/>
    <w:rsid w:val="00C1748B"/>
    <w:rsid w:val="00C1752A"/>
    <w:rsid w:val="00C2031B"/>
    <w:rsid w:val="00C2050C"/>
    <w:rsid w:val="00C207F6"/>
    <w:rsid w:val="00C20B9C"/>
    <w:rsid w:val="00C2123A"/>
    <w:rsid w:val="00C232AA"/>
    <w:rsid w:val="00C2365F"/>
    <w:rsid w:val="00C24AB7"/>
    <w:rsid w:val="00C24F66"/>
    <w:rsid w:val="00C31FBE"/>
    <w:rsid w:val="00C36C71"/>
    <w:rsid w:val="00C41634"/>
    <w:rsid w:val="00C42733"/>
    <w:rsid w:val="00C4293E"/>
    <w:rsid w:val="00C451CB"/>
    <w:rsid w:val="00C45ED1"/>
    <w:rsid w:val="00C476ED"/>
    <w:rsid w:val="00C47906"/>
    <w:rsid w:val="00C5105D"/>
    <w:rsid w:val="00C52BBE"/>
    <w:rsid w:val="00C53691"/>
    <w:rsid w:val="00C62C00"/>
    <w:rsid w:val="00C634F2"/>
    <w:rsid w:val="00C63AB9"/>
    <w:rsid w:val="00C65522"/>
    <w:rsid w:val="00C6777A"/>
    <w:rsid w:val="00C702A8"/>
    <w:rsid w:val="00C70C63"/>
    <w:rsid w:val="00C728F2"/>
    <w:rsid w:val="00C72ADB"/>
    <w:rsid w:val="00C734E3"/>
    <w:rsid w:val="00C73DB8"/>
    <w:rsid w:val="00C75192"/>
    <w:rsid w:val="00C76227"/>
    <w:rsid w:val="00C7657F"/>
    <w:rsid w:val="00C76A98"/>
    <w:rsid w:val="00C8033F"/>
    <w:rsid w:val="00C818C7"/>
    <w:rsid w:val="00C8290A"/>
    <w:rsid w:val="00C835F5"/>
    <w:rsid w:val="00C84FBB"/>
    <w:rsid w:val="00C87A6E"/>
    <w:rsid w:val="00C87BA4"/>
    <w:rsid w:val="00C90208"/>
    <w:rsid w:val="00C91743"/>
    <w:rsid w:val="00C91C40"/>
    <w:rsid w:val="00C92866"/>
    <w:rsid w:val="00C931DD"/>
    <w:rsid w:val="00C93416"/>
    <w:rsid w:val="00C93A0D"/>
    <w:rsid w:val="00C94BC4"/>
    <w:rsid w:val="00C97509"/>
    <w:rsid w:val="00C97FA4"/>
    <w:rsid w:val="00CA1972"/>
    <w:rsid w:val="00CA3279"/>
    <w:rsid w:val="00CA3D74"/>
    <w:rsid w:val="00CA413E"/>
    <w:rsid w:val="00CA6833"/>
    <w:rsid w:val="00CA75D2"/>
    <w:rsid w:val="00CB194D"/>
    <w:rsid w:val="00CB24DE"/>
    <w:rsid w:val="00CB2881"/>
    <w:rsid w:val="00CB32DD"/>
    <w:rsid w:val="00CB3460"/>
    <w:rsid w:val="00CB35CD"/>
    <w:rsid w:val="00CB41DA"/>
    <w:rsid w:val="00CB4867"/>
    <w:rsid w:val="00CB5765"/>
    <w:rsid w:val="00CB637A"/>
    <w:rsid w:val="00CB6556"/>
    <w:rsid w:val="00CB6F92"/>
    <w:rsid w:val="00CC3315"/>
    <w:rsid w:val="00CC5BFA"/>
    <w:rsid w:val="00CC6811"/>
    <w:rsid w:val="00CC73D0"/>
    <w:rsid w:val="00CC782A"/>
    <w:rsid w:val="00CD2A41"/>
    <w:rsid w:val="00CD31D5"/>
    <w:rsid w:val="00CD3B3E"/>
    <w:rsid w:val="00CD481A"/>
    <w:rsid w:val="00CD7E7F"/>
    <w:rsid w:val="00CE59B5"/>
    <w:rsid w:val="00CE5D54"/>
    <w:rsid w:val="00CE5E99"/>
    <w:rsid w:val="00CE5FF1"/>
    <w:rsid w:val="00CE6EDA"/>
    <w:rsid w:val="00CE6F3D"/>
    <w:rsid w:val="00CE6FE7"/>
    <w:rsid w:val="00CE7B7D"/>
    <w:rsid w:val="00CF0CC5"/>
    <w:rsid w:val="00CF12DF"/>
    <w:rsid w:val="00CF1D76"/>
    <w:rsid w:val="00CF1E3F"/>
    <w:rsid w:val="00CF2ECF"/>
    <w:rsid w:val="00CF305D"/>
    <w:rsid w:val="00CF3925"/>
    <w:rsid w:val="00CF3ABE"/>
    <w:rsid w:val="00CF4039"/>
    <w:rsid w:val="00CF5029"/>
    <w:rsid w:val="00CF5794"/>
    <w:rsid w:val="00CF5B27"/>
    <w:rsid w:val="00CF7AA8"/>
    <w:rsid w:val="00D00471"/>
    <w:rsid w:val="00D004DA"/>
    <w:rsid w:val="00D01237"/>
    <w:rsid w:val="00D02605"/>
    <w:rsid w:val="00D03C48"/>
    <w:rsid w:val="00D11059"/>
    <w:rsid w:val="00D13584"/>
    <w:rsid w:val="00D13CD8"/>
    <w:rsid w:val="00D14F8B"/>
    <w:rsid w:val="00D15D3A"/>
    <w:rsid w:val="00D179DB"/>
    <w:rsid w:val="00D20BA7"/>
    <w:rsid w:val="00D22695"/>
    <w:rsid w:val="00D2287B"/>
    <w:rsid w:val="00D23EF7"/>
    <w:rsid w:val="00D241E5"/>
    <w:rsid w:val="00D247F8"/>
    <w:rsid w:val="00D24E6C"/>
    <w:rsid w:val="00D25080"/>
    <w:rsid w:val="00D25CD0"/>
    <w:rsid w:val="00D278AC"/>
    <w:rsid w:val="00D30789"/>
    <w:rsid w:val="00D315A4"/>
    <w:rsid w:val="00D319FB"/>
    <w:rsid w:val="00D32E4D"/>
    <w:rsid w:val="00D33089"/>
    <w:rsid w:val="00D33251"/>
    <w:rsid w:val="00D35559"/>
    <w:rsid w:val="00D36012"/>
    <w:rsid w:val="00D361ED"/>
    <w:rsid w:val="00D3735F"/>
    <w:rsid w:val="00D3778E"/>
    <w:rsid w:val="00D40596"/>
    <w:rsid w:val="00D40A3A"/>
    <w:rsid w:val="00D41EB1"/>
    <w:rsid w:val="00D4281E"/>
    <w:rsid w:val="00D42F67"/>
    <w:rsid w:val="00D43251"/>
    <w:rsid w:val="00D4587A"/>
    <w:rsid w:val="00D46078"/>
    <w:rsid w:val="00D4725B"/>
    <w:rsid w:val="00D47656"/>
    <w:rsid w:val="00D47FDF"/>
    <w:rsid w:val="00D50EC4"/>
    <w:rsid w:val="00D50EEB"/>
    <w:rsid w:val="00D52837"/>
    <w:rsid w:val="00D53167"/>
    <w:rsid w:val="00D5472F"/>
    <w:rsid w:val="00D54A61"/>
    <w:rsid w:val="00D55648"/>
    <w:rsid w:val="00D558BD"/>
    <w:rsid w:val="00D5736C"/>
    <w:rsid w:val="00D61760"/>
    <w:rsid w:val="00D63898"/>
    <w:rsid w:val="00D663E0"/>
    <w:rsid w:val="00D7098E"/>
    <w:rsid w:val="00D74EF3"/>
    <w:rsid w:val="00D75A65"/>
    <w:rsid w:val="00D75DBA"/>
    <w:rsid w:val="00D761BB"/>
    <w:rsid w:val="00D77C5A"/>
    <w:rsid w:val="00D804C5"/>
    <w:rsid w:val="00D8214A"/>
    <w:rsid w:val="00D84EB2"/>
    <w:rsid w:val="00D8518D"/>
    <w:rsid w:val="00D86621"/>
    <w:rsid w:val="00D86C9E"/>
    <w:rsid w:val="00D87807"/>
    <w:rsid w:val="00D87938"/>
    <w:rsid w:val="00D91A52"/>
    <w:rsid w:val="00D91B71"/>
    <w:rsid w:val="00D92836"/>
    <w:rsid w:val="00D92F72"/>
    <w:rsid w:val="00D93A18"/>
    <w:rsid w:val="00D93BB8"/>
    <w:rsid w:val="00D945F9"/>
    <w:rsid w:val="00D977C6"/>
    <w:rsid w:val="00DA1907"/>
    <w:rsid w:val="00DA2837"/>
    <w:rsid w:val="00DA2AC0"/>
    <w:rsid w:val="00DA3509"/>
    <w:rsid w:val="00DA50BF"/>
    <w:rsid w:val="00DA52B5"/>
    <w:rsid w:val="00DA5EFC"/>
    <w:rsid w:val="00DA7418"/>
    <w:rsid w:val="00DB14EB"/>
    <w:rsid w:val="00DB36D3"/>
    <w:rsid w:val="00DB5393"/>
    <w:rsid w:val="00DB6AC1"/>
    <w:rsid w:val="00DB7669"/>
    <w:rsid w:val="00DB78DB"/>
    <w:rsid w:val="00DC027B"/>
    <w:rsid w:val="00DC0499"/>
    <w:rsid w:val="00DC2057"/>
    <w:rsid w:val="00DC265C"/>
    <w:rsid w:val="00DC2AF3"/>
    <w:rsid w:val="00DD20DC"/>
    <w:rsid w:val="00DD5196"/>
    <w:rsid w:val="00DD57C6"/>
    <w:rsid w:val="00DD5812"/>
    <w:rsid w:val="00DD5ED7"/>
    <w:rsid w:val="00DD62E8"/>
    <w:rsid w:val="00DE11AA"/>
    <w:rsid w:val="00DE2CB4"/>
    <w:rsid w:val="00DE30BB"/>
    <w:rsid w:val="00DE3261"/>
    <w:rsid w:val="00DE35D5"/>
    <w:rsid w:val="00DE44AF"/>
    <w:rsid w:val="00DE4E3F"/>
    <w:rsid w:val="00DE706D"/>
    <w:rsid w:val="00DF04C2"/>
    <w:rsid w:val="00DF1624"/>
    <w:rsid w:val="00DF1B49"/>
    <w:rsid w:val="00DF27A3"/>
    <w:rsid w:val="00DF295A"/>
    <w:rsid w:val="00DF3D8C"/>
    <w:rsid w:val="00DF6E06"/>
    <w:rsid w:val="00DF6EFB"/>
    <w:rsid w:val="00E00F3C"/>
    <w:rsid w:val="00E00F6F"/>
    <w:rsid w:val="00E01254"/>
    <w:rsid w:val="00E01BB3"/>
    <w:rsid w:val="00E10387"/>
    <w:rsid w:val="00E10E9D"/>
    <w:rsid w:val="00E127AD"/>
    <w:rsid w:val="00E1410F"/>
    <w:rsid w:val="00E167EE"/>
    <w:rsid w:val="00E172B8"/>
    <w:rsid w:val="00E1788A"/>
    <w:rsid w:val="00E17CDB"/>
    <w:rsid w:val="00E209CE"/>
    <w:rsid w:val="00E20F93"/>
    <w:rsid w:val="00E214C5"/>
    <w:rsid w:val="00E227AA"/>
    <w:rsid w:val="00E243CC"/>
    <w:rsid w:val="00E247AC"/>
    <w:rsid w:val="00E25E08"/>
    <w:rsid w:val="00E2686E"/>
    <w:rsid w:val="00E26F01"/>
    <w:rsid w:val="00E27453"/>
    <w:rsid w:val="00E30B9D"/>
    <w:rsid w:val="00E322DE"/>
    <w:rsid w:val="00E348CE"/>
    <w:rsid w:val="00E3551D"/>
    <w:rsid w:val="00E36298"/>
    <w:rsid w:val="00E36722"/>
    <w:rsid w:val="00E37B88"/>
    <w:rsid w:val="00E37FE2"/>
    <w:rsid w:val="00E425ED"/>
    <w:rsid w:val="00E43690"/>
    <w:rsid w:val="00E44F7F"/>
    <w:rsid w:val="00E45212"/>
    <w:rsid w:val="00E45246"/>
    <w:rsid w:val="00E4768A"/>
    <w:rsid w:val="00E506C1"/>
    <w:rsid w:val="00E523C3"/>
    <w:rsid w:val="00E5549E"/>
    <w:rsid w:val="00E5628D"/>
    <w:rsid w:val="00E56E1A"/>
    <w:rsid w:val="00E57AAA"/>
    <w:rsid w:val="00E60917"/>
    <w:rsid w:val="00E60E3D"/>
    <w:rsid w:val="00E624EE"/>
    <w:rsid w:val="00E62C59"/>
    <w:rsid w:val="00E63330"/>
    <w:rsid w:val="00E63387"/>
    <w:rsid w:val="00E63490"/>
    <w:rsid w:val="00E659B1"/>
    <w:rsid w:val="00E65AC7"/>
    <w:rsid w:val="00E66BC4"/>
    <w:rsid w:val="00E67EFF"/>
    <w:rsid w:val="00E705D0"/>
    <w:rsid w:val="00E70668"/>
    <w:rsid w:val="00E71793"/>
    <w:rsid w:val="00E71A9C"/>
    <w:rsid w:val="00E72DD6"/>
    <w:rsid w:val="00E730BC"/>
    <w:rsid w:val="00E7358D"/>
    <w:rsid w:val="00E73719"/>
    <w:rsid w:val="00E77A47"/>
    <w:rsid w:val="00E77F5A"/>
    <w:rsid w:val="00E82EF7"/>
    <w:rsid w:val="00E84A00"/>
    <w:rsid w:val="00E852C4"/>
    <w:rsid w:val="00E85824"/>
    <w:rsid w:val="00E863AB"/>
    <w:rsid w:val="00E90A5B"/>
    <w:rsid w:val="00E90BEB"/>
    <w:rsid w:val="00E9493D"/>
    <w:rsid w:val="00E959C9"/>
    <w:rsid w:val="00E96DB1"/>
    <w:rsid w:val="00E97855"/>
    <w:rsid w:val="00E97999"/>
    <w:rsid w:val="00E97BBD"/>
    <w:rsid w:val="00EA03B3"/>
    <w:rsid w:val="00EA302F"/>
    <w:rsid w:val="00EA4291"/>
    <w:rsid w:val="00EA569A"/>
    <w:rsid w:val="00EA5E5F"/>
    <w:rsid w:val="00EA71E3"/>
    <w:rsid w:val="00EB5E2C"/>
    <w:rsid w:val="00EB671C"/>
    <w:rsid w:val="00EB778A"/>
    <w:rsid w:val="00EC0D8E"/>
    <w:rsid w:val="00EC0E94"/>
    <w:rsid w:val="00EC4A87"/>
    <w:rsid w:val="00EC5351"/>
    <w:rsid w:val="00EC5D8F"/>
    <w:rsid w:val="00EC5F8F"/>
    <w:rsid w:val="00EC64D4"/>
    <w:rsid w:val="00EC6A2A"/>
    <w:rsid w:val="00EC6A31"/>
    <w:rsid w:val="00ED0856"/>
    <w:rsid w:val="00ED0D30"/>
    <w:rsid w:val="00ED1134"/>
    <w:rsid w:val="00ED481A"/>
    <w:rsid w:val="00ED5C1C"/>
    <w:rsid w:val="00ED5F27"/>
    <w:rsid w:val="00EE03E1"/>
    <w:rsid w:val="00EE1A3E"/>
    <w:rsid w:val="00EE1A74"/>
    <w:rsid w:val="00EE1EEA"/>
    <w:rsid w:val="00EE2CC9"/>
    <w:rsid w:val="00EE495F"/>
    <w:rsid w:val="00EE4E47"/>
    <w:rsid w:val="00EE6700"/>
    <w:rsid w:val="00EE7787"/>
    <w:rsid w:val="00EF0C58"/>
    <w:rsid w:val="00EF216B"/>
    <w:rsid w:val="00EF22C1"/>
    <w:rsid w:val="00EF33E3"/>
    <w:rsid w:val="00EF4EF3"/>
    <w:rsid w:val="00EF5C8C"/>
    <w:rsid w:val="00EF6CC4"/>
    <w:rsid w:val="00EF6E66"/>
    <w:rsid w:val="00F010A2"/>
    <w:rsid w:val="00F03013"/>
    <w:rsid w:val="00F03C55"/>
    <w:rsid w:val="00F04D19"/>
    <w:rsid w:val="00F04EF3"/>
    <w:rsid w:val="00F05A8D"/>
    <w:rsid w:val="00F0688E"/>
    <w:rsid w:val="00F10381"/>
    <w:rsid w:val="00F109C0"/>
    <w:rsid w:val="00F10D27"/>
    <w:rsid w:val="00F1350E"/>
    <w:rsid w:val="00F13E0B"/>
    <w:rsid w:val="00F14733"/>
    <w:rsid w:val="00F151B0"/>
    <w:rsid w:val="00F15294"/>
    <w:rsid w:val="00F15311"/>
    <w:rsid w:val="00F16309"/>
    <w:rsid w:val="00F17C8E"/>
    <w:rsid w:val="00F20B66"/>
    <w:rsid w:val="00F21C1B"/>
    <w:rsid w:val="00F22220"/>
    <w:rsid w:val="00F2244C"/>
    <w:rsid w:val="00F22E3A"/>
    <w:rsid w:val="00F24CC3"/>
    <w:rsid w:val="00F2662B"/>
    <w:rsid w:val="00F26BE1"/>
    <w:rsid w:val="00F27424"/>
    <w:rsid w:val="00F276B8"/>
    <w:rsid w:val="00F3191B"/>
    <w:rsid w:val="00F31BD4"/>
    <w:rsid w:val="00F32684"/>
    <w:rsid w:val="00F32BF5"/>
    <w:rsid w:val="00F33935"/>
    <w:rsid w:val="00F34D2E"/>
    <w:rsid w:val="00F37AB4"/>
    <w:rsid w:val="00F40695"/>
    <w:rsid w:val="00F41526"/>
    <w:rsid w:val="00F41858"/>
    <w:rsid w:val="00F42687"/>
    <w:rsid w:val="00F43335"/>
    <w:rsid w:val="00F44CCB"/>
    <w:rsid w:val="00F45090"/>
    <w:rsid w:val="00F46A81"/>
    <w:rsid w:val="00F47DBB"/>
    <w:rsid w:val="00F5102A"/>
    <w:rsid w:val="00F52973"/>
    <w:rsid w:val="00F548D0"/>
    <w:rsid w:val="00F54DDC"/>
    <w:rsid w:val="00F55347"/>
    <w:rsid w:val="00F56ACB"/>
    <w:rsid w:val="00F56EA2"/>
    <w:rsid w:val="00F577CA"/>
    <w:rsid w:val="00F60AE0"/>
    <w:rsid w:val="00F60E2D"/>
    <w:rsid w:val="00F614AD"/>
    <w:rsid w:val="00F62F47"/>
    <w:rsid w:val="00F63340"/>
    <w:rsid w:val="00F6577A"/>
    <w:rsid w:val="00F6644B"/>
    <w:rsid w:val="00F665CF"/>
    <w:rsid w:val="00F671E2"/>
    <w:rsid w:val="00F70428"/>
    <w:rsid w:val="00F707C4"/>
    <w:rsid w:val="00F7093F"/>
    <w:rsid w:val="00F70A9E"/>
    <w:rsid w:val="00F70EE7"/>
    <w:rsid w:val="00F715C8"/>
    <w:rsid w:val="00F72980"/>
    <w:rsid w:val="00F74439"/>
    <w:rsid w:val="00F7526C"/>
    <w:rsid w:val="00F75508"/>
    <w:rsid w:val="00F75E16"/>
    <w:rsid w:val="00F77444"/>
    <w:rsid w:val="00F77818"/>
    <w:rsid w:val="00F805C0"/>
    <w:rsid w:val="00F81B8F"/>
    <w:rsid w:val="00F82627"/>
    <w:rsid w:val="00F838AA"/>
    <w:rsid w:val="00F85BC7"/>
    <w:rsid w:val="00F8638C"/>
    <w:rsid w:val="00F869F9"/>
    <w:rsid w:val="00F86A09"/>
    <w:rsid w:val="00F87267"/>
    <w:rsid w:val="00F8786F"/>
    <w:rsid w:val="00F903BF"/>
    <w:rsid w:val="00F907DC"/>
    <w:rsid w:val="00F9088F"/>
    <w:rsid w:val="00F9095A"/>
    <w:rsid w:val="00F919A2"/>
    <w:rsid w:val="00F92944"/>
    <w:rsid w:val="00F9427B"/>
    <w:rsid w:val="00F9597B"/>
    <w:rsid w:val="00F96AB9"/>
    <w:rsid w:val="00FA0E2E"/>
    <w:rsid w:val="00FA255F"/>
    <w:rsid w:val="00FA2EDC"/>
    <w:rsid w:val="00FA3757"/>
    <w:rsid w:val="00FA456E"/>
    <w:rsid w:val="00FA4BA1"/>
    <w:rsid w:val="00FA597D"/>
    <w:rsid w:val="00FA6472"/>
    <w:rsid w:val="00FA6C28"/>
    <w:rsid w:val="00FA6EED"/>
    <w:rsid w:val="00FA75D9"/>
    <w:rsid w:val="00FA7613"/>
    <w:rsid w:val="00FB1119"/>
    <w:rsid w:val="00FB2137"/>
    <w:rsid w:val="00FB2350"/>
    <w:rsid w:val="00FB5AA5"/>
    <w:rsid w:val="00FB7C19"/>
    <w:rsid w:val="00FC0127"/>
    <w:rsid w:val="00FC0593"/>
    <w:rsid w:val="00FC0A1B"/>
    <w:rsid w:val="00FC0A68"/>
    <w:rsid w:val="00FC18B6"/>
    <w:rsid w:val="00FC3066"/>
    <w:rsid w:val="00FC3417"/>
    <w:rsid w:val="00FC34BB"/>
    <w:rsid w:val="00FC43D9"/>
    <w:rsid w:val="00FC4E84"/>
    <w:rsid w:val="00FC7145"/>
    <w:rsid w:val="00FC7F2F"/>
    <w:rsid w:val="00FD1298"/>
    <w:rsid w:val="00FD1CA4"/>
    <w:rsid w:val="00FD274E"/>
    <w:rsid w:val="00FD2806"/>
    <w:rsid w:val="00FD36DF"/>
    <w:rsid w:val="00FD39A4"/>
    <w:rsid w:val="00FD45ED"/>
    <w:rsid w:val="00FE07AB"/>
    <w:rsid w:val="00FE2561"/>
    <w:rsid w:val="00FE33AC"/>
    <w:rsid w:val="00FE4010"/>
    <w:rsid w:val="00FE425A"/>
    <w:rsid w:val="00FE640E"/>
    <w:rsid w:val="00FF1AD2"/>
    <w:rsid w:val="00FF3185"/>
    <w:rsid w:val="00FF3526"/>
    <w:rsid w:val="00FF3A5F"/>
    <w:rsid w:val="00FF443A"/>
    <w:rsid w:val="00FF45C4"/>
    <w:rsid w:val="00FF4C55"/>
    <w:rsid w:val="00FF5561"/>
    <w:rsid w:val="00FF6171"/>
    <w:rsid w:val="00FF6E2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42ED2E8C-F671-4838-8DCE-85ADB9DC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D9D"/>
    <w:pPr>
      <w:spacing w:after="120" w:line="240" w:lineRule="auto"/>
      <w:jc w:val="both"/>
    </w:pPr>
    <w:rPr>
      <w:rFonts w:eastAsia="Times New Roman" w:cs="Times New Roman"/>
      <w:szCs w:val="24"/>
    </w:rPr>
  </w:style>
  <w:style w:type="paragraph" w:styleId="Heading1">
    <w:name w:val="heading 1"/>
    <w:basedOn w:val="Normal"/>
    <w:next w:val="Normal"/>
    <w:link w:val="Heading1Char"/>
    <w:uiPriority w:val="2"/>
    <w:qFormat/>
    <w:rsid w:val="00963F89"/>
    <w:pPr>
      <w:keepNext/>
      <w:spacing w:before="360" w:after="240"/>
      <w:outlineLvl w:val="0"/>
    </w:pPr>
    <w:rPr>
      <w:rFonts w:cs="Arial"/>
      <w:b/>
      <w:color w:val="000000" w:themeColor="text1"/>
      <w:sz w:val="48"/>
      <w:szCs w:val="48"/>
    </w:rPr>
  </w:style>
  <w:style w:type="paragraph" w:styleId="Heading2">
    <w:name w:val="heading 2"/>
    <w:basedOn w:val="Normal"/>
    <w:next w:val="Normal"/>
    <w:link w:val="Heading2Char"/>
    <w:uiPriority w:val="3"/>
    <w:qFormat/>
    <w:rsid w:val="00D179DB"/>
    <w:pPr>
      <w:keepNext/>
      <w:keepLines/>
      <w:spacing w:before="360"/>
      <w:jc w:val="left"/>
      <w:outlineLvl w:val="1"/>
    </w:pPr>
    <w:rPr>
      <w:rFonts w:eastAsiaTheme="majorEastAsia" w:cstheme="minorHAnsi"/>
      <w:b/>
      <w:bCs/>
      <w:sz w:val="36"/>
      <w:szCs w:val="36"/>
    </w:rPr>
  </w:style>
  <w:style w:type="paragraph" w:styleId="Heading3">
    <w:name w:val="heading 3"/>
    <w:basedOn w:val="Normal"/>
    <w:next w:val="Normal"/>
    <w:link w:val="Heading3Char"/>
    <w:uiPriority w:val="4"/>
    <w:qFormat/>
    <w:rsid w:val="00717EB3"/>
    <w:pPr>
      <w:keepNext/>
      <w:keepLines/>
      <w:spacing w:before="240"/>
      <w:outlineLvl w:val="2"/>
    </w:pPr>
    <w:rPr>
      <w:rFonts w:eastAsiaTheme="majorEastAsia" w:cstheme="majorBidi"/>
      <w:sz w:val="28"/>
      <w:szCs w:val="32"/>
    </w:rPr>
  </w:style>
  <w:style w:type="paragraph" w:styleId="Heading4">
    <w:name w:val="heading 4"/>
    <w:basedOn w:val="Normal"/>
    <w:link w:val="Heading4Char"/>
    <w:uiPriority w:val="5"/>
    <w:qFormat/>
    <w:rsid w:val="00DF27A3"/>
    <w:pPr>
      <w:keepNext/>
      <w:spacing w:before="240" w:after="60"/>
      <w:ind w:firstLine="360"/>
      <w:outlineLvl w:val="3"/>
    </w:pPr>
    <w:rPr>
      <w:rFonts w:cstheme="minorHAnsi"/>
      <w:b/>
      <w:bCs/>
      <w:szCs w:val="22"/>
    </w:rPr>
  </w:style>
  <w:style w:type="paragraph" w:styleId="Heading5">
    <w:name w:val="heading 5"/>
    <w:basedOn w:val="Normal"/>
    <w:next w:val="Normal"/>
    <w:link w:val="Heading5Char"/>
    <w:uiPriority w:val="6"/>
    <w:qFormat/>
    <w:rsid w:val="008B69C2"/>
    <w:pPr>
      <w:keepNext/>
      <w:keepLines/>
      <w:spacing w:before="120" w:after="60"/>
      <w:ind w:left="357"/>
      <w:jc w:val="left"/>
      <w:outlineLvl w:val="4"/>
    </w:pPr>
    <w:rPr>
      <w:rFonts w:eastAsiaTheme="majorEastAsia" w:cstheme="min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semiHidden/>
    <w:rsid w:val="008E6347"/>
    <w:pPr>
      <w:keepNext/>
      <w:spacing w:before="360" w:after="240"/>
      <w:outlineLvl w:val="1"/>
    </w:pPr>
    <w:rPr>
      <w:rFonts w:cs="Arial"/>
      <w:b/>
      <w:color w:val="FF3300"/>
      <w:sz w:val="24"/>
      <w:szCs w:val="28"/>
    </w:rPr>
  </w:style>
  <w:style w:type="paragraph" w:styleId="ListParagraph">
    <w:name w:val="List Paragraph"/>
    <w:basedOn w:val="Normal"/>
    <w:link w:val="ListParagraphChar"/>
    <w:uiPriority w:val="1"/>
    <w:qFormat/>
    <w:rsid w:val="0004774F"/>
    <w:pPr>
      <w:numPr>
        <w:numId w:val="1"/>
      </w:numPr>
      <w:contextualSpacing/>
    </w:pPr>
    <w:rPr>
      <w:rFonts w:cstheme="minorHAnsi"/>
      <w:szCs w:val="22"/>
    </w:rPr>
  </w:style>
  <w:style w:type="paragraph" w:customStyle="1" w:styleId="Headinglevel1">
    <w:name w:val="Heading level 1"/>
    <w:basedOn w:val="Normal"/>
    <w:semiHidden/>
    <w:qFormat/>
    <w:rsid w:val="009C22DA"/>
    <w:pPr>
      <w:spacing w:before="360"/>
      <w:outlineLvl w:val="0"/>
    </w:pPr>
    <w:rPr>
      <w:rFonts w:cs="Arial"/>
      <w:b/>
      <w:color w:val="003399"/>
      <w:sz w:val="28"/>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pPr>
  </w:style>
  <w:style w:type="character" w:customStyle="1" w:styleId="HeaderChar">
    <w:name w:val="Header Char"/>
    <w:basedOn w:val="DefaultParagraphFont"/>
    <w:link w:val="Header"/>
    <w:uiPriority w:val="99"/>
    <w:rsid w:val="001132AE"/>
    <w:rPr>
      <w:rFonts w:eastAsia="Times New Roman" w:cs="Times New Roman"/>
      <w:szCs w:val="24"/>
    </w:rPr>
  </w:style>
  <w:style w:type="paragraph" w:styleId="NoSpacing">
    <w:name w:val="No Spacing"/>
    <w:link w:val="NoSpacingChar"/>
    <w:uiPriority w:val="7"/>
    <w:unhideWhenUsed/>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unhideWhenUsed/>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unhideWhenUsed/>
    <w:rsid w:val="00E27453"/>
    <w:rPr>
      <w:rFonts w:cs="Adobe Garamond Pro"/>
      <w:color w:val="000000"/>
      <w:sz w:val="12"/>
      <w:szCs w:val="12"/>
    </w:rPr>
  </w:style>
  <w:style w:type="character" w:customStyle="1" w:styleId="Heading1Char">
    <w:name w:val="Heading 1 Char"/>
    <w:basedOn w:val="DefaultParagraphFont"/>
    <w:link w:val="Heading1"/>
    <w:uiPriority w:val="2"/>
    <w:rsid w:val="001132AE"/>
    <w:rPr>
      <w:rFonts w:eastAsia="Times New Roman" w:cs="Arial"/>
      <w:b/>
      <w:color w:val="000000" w:themeColor="text1"/>
      <w:sz w:val="48"/>
      <w:szCs w:val="48"/>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7"/>
    <w:rsid w:val="004702F6"/>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3"/>
    <w:rsid w:val="00D179DB"/>
    <w:rPr>
      <w:rFonts w:eastAsiaTheme="majorEastAsia" w:cstheme="minorHAnsi"/>
      <w:b/>
      <w:bCs/>
      <w:sz w:val="36"/>
      <w:szCs w:val="36"/>
    </w:rPr>
  </w:style>
  <w:style w:type="character" w:customStyle="1" w:styleId="Heading4Char">
    <w:name w:val="Heading 4 Char"/>
    <w:basedOn w:val="DefaultParagraphFont"/>
    <w:link w:val="Heading4"/>
    <w:uiPriority w:val="5"/>
    <w:rsid w:val="00DF27A3"/>
    <w:rPr>
      <w:rFonts w:eastAsia="Times New Roman" w:cstheme="minorHAnsi"/>
      <w:b/>
      <w:bCs/>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1132AE"/>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rFonts w:eastAsia="Times New Roman" w:cs="Times New Roman"/>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4"/>
    <w:rsid w:val="001132AE"/>
    <w:rPr>
      <w:rFonts w:eastAsiaTheme="majorEastAsia" w:cstheme="majorBidi"/>
      <w:sz w:val="28"/>
      <w:szCs w:val="32"/>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6"/>
    <w:rsid w:val="008B69C2"/>
    <w:rPr>
      <w:rFonts w:eastAsiaTheme="majorEastAsia" w:cstheme="minorHAnsi"/>
      <w:i/>
      <w:iCs/>
      <w:szCs w:val="24"/>
    </w:rPr>
  </w:style>
  <w:style w:type="paragraph" w:customStyle="1" w:styleId="ecxmsonormal">
    <w:name w:val="ecxmsonormal"/>
    <w:basedOn w:val="Normal"/>
    <w:unhideWhenUsed/>
    <w:rsid w:val="000412D6"/>
    <w:pPr>
      <w:spacing w:after="324"/>
    </w:pPr>
    <w:rPr>
      <w:rFonts w:ascii="Times New Roman" w:hAnsi="Times New Roman"/>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styleId="Strong">
    <w:name w:val="Strong"/>
    <w:basedOn w:val="DefaultParagraphFont"/>
    <w:uiPriority w:val="22"/>
    <w:qFormat/>
    <w:rsid w:val="003C3394"/>
    <w:rPr>
      <w:b/>
      <w:bCs/>
    </w:rPr>
  </w:style>
  <w:style w:type="paragraph" w:customStyle="1" w:styleId="TextBox">
    <w:name w:val="TextBox"/>
    <w:basedOn w:val="Normal"/>
    <w:link w:val="TextBoxChar"/>
    <w:semiHidden/>
    <w:qFormat/>
    <w:rsid w:val="0001118D"/>
    <w:pPr>
      <w:spacing w:line="288" w:lineRule="auto"/>
    </w:pPr>
    <w:rPr>
      <w:b/>
      <w:sz w:val="24"/>
    </w:rPr>
  </w:style>
  <w:style w:type="character" w:customStyle="1" w:styleId="TextBoxChar">
    <w:name w:val="TextBox Char"/>
    <w:link w:val="TextBox"/>
    <w:semiHidden/>
    <w:rsid w:val="00BC590E"/>
    <w:rPr>
      <w:rFonts w:eastAsia="Times New Roman" w:cs="Times New Roman"/>
      <w:b/>
      <w:sz w:val="24"/>
      <w:szCs w:val="24"/>
    </w:rPr>
  </w:style>
  <w:style w:type="paragraph" w:styleId="TOC4">
    <w:name w:val="toc 4"/>
    <w:basedOn w:val="Normal"/>
    <w:next w:val="Normal"/>
    <w:autoRedefine/>
    <w:uiPriority w:val="39"/>
    <w:unhideWhenUsed/>
    <w:rsid w:val="0044345D"/>
    <w:pPr>
      <w:spacing w:after="100"/>
      <w:ind w:left="720"/>
    </w:pPr>
    <w:rPr>
      <w:rFonts w:eastAsiaTheme="minorEastAsia" w:cstheme="minorBidi"/>
      <w:sz w:val="24"/>
    </w:rPr>
  </w:style>
  <w:style w:type="paragraph" w:styleId="TOC5">
    <w:name w:val="toc 5"/>
    <w:basedOn w:val="Normal"/>
    <w:next w:val="Normal"/>
    <w:autoRedefine/>
    <w:uiPriority w:val="39"/>
    <w:unhideWhenUsed/>
    <w:rsid w:val="0044345D"/>
    <w:pPr>
      <w:spacing w:after="100"/>
      <w:ind w:left="960"/>
    </w:pPr>
    <w:rPr>
      <w:rFonts w:eastAsiaTheme="minorEastAsia" w:cstheme="minorBidi"/>
      <w:sz w:val="24"/>
    </w:rPr>
  </w:style>
  <w:style w:type="paragraph" w:styleId="TOC6">
    <w:name w:val="toc 6"/>
    <w:basedOn w:val="Normal"/>
    <w:next w:val="Normal"/>
    <w:autoRedefine/>
    <w:uiPriority w:val="39"/>
    <w:unhideWhenUsed/>
    <w:rsid w:val="0044345D"/>
    <w:pPr>
      <w:spacing w:after="100"/>
      <w:ind w:left="1200"/>
    </w:pPr>
    <w:rPr>
      <w:rFonts w:eastAsiaTheme="minorEastAsia" w:cstheme="minorBidi"/>
      <w:sz w:val="24"/>
    </w:rPr>
  </w:style>
  <w:style w:type="paragraph" w:styleId="TOC7">
    <w:name w:val="toc 7"/>
    <w:basedOn w:val="Normal"/>
    <w:next w:val="Normal"/>
    <w:autoRedefine/>
    <w:uiPriority w:val="39"/>
    <w:unhideWhenUsed/>
    <w:rsid w:val="0044345D"/>
    <w:pPr>
      <w:spacing w:after="100"/>
      <w:ind w:left="1440"/>
    </w:pPr>
    <w:rPr>
      <w:rFonts w:eastAsiaTheme="minorEastAsia" w:cstheme="minorBidi"/>
      <w:sz w:val="24"/>
    </w:rPr>
  </w:style>
  <w:style w:type="paragraph" w:styleId="TOC8">
    <w:name w:val="toc 8"/>
    <w:basedOn w:val="Normal"/>
    <w:next w:val="Normal"/>
    <w:autoRedefine/>
    <w:uiPriority w:val="39"/>
    <w:unhideWhenUsed/>
    <w:rsid w:val="0044345D"/>
    <w:pPr>
      <w:spacing w:after="100"/>
      <w:ind w:left="1680"/>
    </w:pPr>
    <w:rPr>
      <w:rFonts w:eastAsiaTheme="minorEastAsia" w:cstheme="minorBidi"/>
      <w:sz w:val="24"/>
    </w:rPr>
  </w:style>
  <w:style w:type="paragraph" w:styleId="TOC9">
    <w:name w:val="toc 9"/>
    <w:basedOn w:val="Normal"/>
    <w:next w:val="Normal"/>
    <w:autoRedefine/>
    <w:uiPriority w:val="39"/>
    <w:unhideWhenUsed/>
    <w:rsid w:val="0044345D"/>
    <w:pPr>
      <w:spacing w:after="100"/>
      <w:ind w:left="1920"/>
    </w:pPr>
    <w:rPr>
      <w:rFonts w:eastAsiaTheme="minorEastAsia" w:cstheme="minorBidi"/>
      <w:sz w:val="24"/>
    </w:rPr>
  </w:style>
  <w:style w:type="paragraph" w:customStyle="1" w:styleId="xmsonormal">
    <w:name w:val="x_msonormal"/>
    <w:basedOn w:val="Normal"/>
    <w:semiHidden/>
    <w:rsid w:val="0072000C"/>
    <w:rPr>
      <w:rFonts w:ascii="Calibri" w:eastAsia="Calibri" w:hAnsi="Calibri" w:cs="Calibri"/>
      <w:szCs w:val="22"/>
      <w:lang w:val="en-US" w:eastAsia="en-US"/>
    </w:rPr>
  </w:style>
  <w:style w:type="character" w:customStyle="1" w:styleId="ListParagraphChar">
    <w:name w:val="List Paragraph Char"/>
    <w:basedOn w:val="DefaultParagraphFont"/>
    <w:link w:val="ListParagraph"/>
    <w:uiPriority w:val="1"/>
    <w:locked/>
    <w:rsid w:val="00411D9D"/>
    <w:rPr>
      <w:rFonts w:eastAsia="Times New Roman" w:cstheme="minorHAnsi"/>
    </w:rPr>
  </w:style>
  <w:style w:type="paragraph" w:styleId="Title">
    <w:name w:val="Title"/>
    <w:basedOn w:val="Normal"/>
    <w:next w:val="Normal"/>
    <w:link w:val="TitleChar"/>
    <w:uiPriority w:val="10"/>
    <w:qFormat/>
    <w:rsid w:val="00191AE0"/>
    <w:pPr>
      <w:contextualSpacing/>
    </w:pPr>
    <w:rPr>
      <w:rFonts w:eastAsiaTheme="majorEastAsia" w:cstheme="minorHAnsi"/>
      <w:spacing w:val="-10"/>
      <w:kern w:val="28"/>
      <w:sz w:val="96"/>
      <w:szCs w:val="96"/>
    </w:rPr>
  </w:style>
  <w:style w:type="character" w:customStyle="1" w:styleId="TitleChar">
    <w:name w:val="Title Char"/>
    <w:basedOn w:val="DefaultParagraphFont"/>
    <w:link w:val="Title"/>
    <w:uiPriority w:val="10"/>
    <w:rsid w:val="00191AE0"/>
    <w:rPr>
      <w:rFonts w:eastAsiaTheme="majorEastAsia" w:cstheme="minorHAnsi"/>
      <w:spacing w:val="-10"/>
      <w:kern w:val="28"/>
      <w:sz w:val="96"/>
      <w:szCs w:val="96"/>
    </w:rPr>
  </w:style>
  <w:style w:type="paragraph" w:styleId="Subtitle">
    <w:name w:val="Subtitle"/>
    <w:basedOn w:val="Normal"/>
    <w:next w:val="Normal"/>
    <w:link w:val="SubtitleChar"/>
    <w:uiPriority w:val="11"/>
    <w:qFormat/>
    <w:rsid w:val="00191AE0"/>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191AE0"/>
    <w:rPr>
      <w:color w:val="5A5A5A" w:themeColor="text1" w:themeTint="A5"/>
      <w:spacing w:val="15"/>
    </w:rPr>
  </w:style>
  <w:style w:type="character" w:styleId="IntenseEmphasis">
    <w:name w:val="Intense Emphasis"/>
    <w:basedOn w:val="DefaultParagraphFont"/>
    <w:uiPriority w:val="21"/>
    <w:qFormat/>
    <w:rsid w:val="00237012"/>
    <w:rPr>
      <w:i/>
      <w:iCs/>
      <w:color w:val="4F81BD" w:themeColor="accent1"/>
    </w:rPr>
  </w:style>
  <w:style w:type="character" w:styleId="Emphasis">
    <w:name w:val="Emphasis"/>
    <w:basedOn w:val="DefaultParagraphFont"/>
    <w:uiPriority w:val="20"/>
    <w:qFormat/>
    <w:rsid w:val="000173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6549">
      <w:bodyDiv w:val="1"/>
      <w:marLeft w:val="0"/>
      <w:marRight w:val="0"/>
      <w:marTop w:val="0"/>
      <w:marBottom w:val="0"/>
      <w:divBdr>
        <w:top w:val="none" w:sz="0" w:space="0" w:color="auto"/>
        <w:left w:val="none" w:sz="0" w:space="0" w:color="auto"/>
        <w:bottom w:val="none" w:sz="0" w:space="0" w:color="auto"/>
        <w:right w:val="none" w:sz="0" w:space="0" w:color="auto"/>
      </w:divBdr>
      <w:divsChild>
        <w:div w:id="182325553">
          <w:marLeft w:val="0"/>
          <w:marRight w:val="0"/>
          <w:marTop w:val="0"/>
          <w:marBottom w:val="0"/>
          <w:divBdr>
            <w:top w:val="none" w:sz="0" w:space="0" w:color="auto"/>
            <w:left w:val="none" w:sz="0" w:space="0" w:color="auto"/>
            <w:bottom w:val="none" w:sz="0" w:space="0" w:color="auto"/>
            <w:right w:val="none" w:sz="0" w:space="0" w:color="auto"/>
          </w:divBdr>
          <w:divsChild>
            <w:div w:id="1428649472">
              <w:marLeft w:val="0"/>
              <w:marRight w:val="0"/>
              <w:marTop w:val="0"/>
              <w:marBottom w:val="0"/>
              <w:divBdr>
                <w:top w:val="none" w:sz="0" w:space="0" w:color="auto"/>
                <w:left w:val="none" w:sz="0" w:space="0" w:color="auto"/>
                <w:bottom w:val="none" w:sz="0" w:space="0" w:color="auto"/>
                <w:right w:val="none" w:sz="0" w:space="0" w:color="auto"/>
              </w:divBdr>
              <w:divsChild>
                <w:div w:id="766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17259528">
      <w:bodyDiv w:val="1"/>
      <w:marLeft w:val="0"/>
      <w:marRight w:val="0"/>
      <w:marTop w:val="0"/>
      <w:marBottom w:val="0"/>
      <w:divBdr>
        <w:top w:val="none" w:sz="0" w:space="0" w:color="auto"/>
        <w:left w:val="none" w:sz="0" w:space="0" w:color="auto"/>
        <w:bottom w:val="none" w:sz="0" w:space="0" w:color="auto"/>
        <w:right w:val="none" w:sz="0" w:space="0" w:color="auto"/>
      </w:divBdr>
      <w:divsChild>
        <w:div w:id="1587956147">
          <w:marLeft w:val="0"/>
          <w:marRight w:val="0"/>
          <w:marTop w:val="0"/>
          <w:marBottom w:val="0"/>
          <w:divBdr>
            <w:top w:val="none" w:sz="0" w:space="0" w:color="auto"/>
            <w:left w:val="none" w:sz="0" w:space="0" w:color="auto"/>
            <w:bottom w:val="none" w:sz="0" w:space="0" w:color="auto"/>
            <w:right w:val="none" w:sz="0" w:space="0" w:color="auto"/>
          </w:divBdr>
          <w:divsChild>
            <w:div w:id="1933124569">
              <w:marLeft w:val="0"/>
              <w:marRight w:val="0"/>
              <w:marTop w:val="0"/>
              <w:marBottom w:val="0"/>
              <w:divBdr>
                <w:top w:val="none" w:sz="0" w:space="0" w:color="auto"/>
                <w:left w:val="none" w:sz="0" w:space="0" w:color="auto"/>
                <w:bottom w:val="none" w:sz="0" w:space="0" w:color="auto"/>
                <w:right w:val="none" w:sz="0" w:space="0" w:color="auto"/>
              </w:divBdr>
              <w:divsChild>
                <w:div w:id="10880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03187">
      <w:bodyDiv w:val="1"/>
      <w:marLeft w:val="0"/>
      <w:marRight w:val="0"/>
      <w:marTop w:val="0"/>
      <w:marBottom w:val="0"/>
      <w:divBdr>
        <w:top w:val="none" w:sz="0" w:space="0" w:color="auto"/>
        <w:left w:val="none" w:sz="0" w:space="0" w:color="auto"/>
        <w:bottom w:val="none" w:sz="0" w:space="0" w:color="auto"/>
        <w:right w:val="none" w:sz="0" w:space="0" w:color="auto"/>
      </w:divBdr>
      <w:divsChild>
        <w:div w:id="382827849">
          <w:marLeft w:val="0"/>
          <w:marRight w:val="0"/>
          <w:marTop w:val="0"/>
          <w:marBottom w:val="0"/>
          <w:divBdr>
            <w:top w:val="none" w:sz="0" w:space="0" w:color="auto"/>
            <w:left w:val="none" w:sz="0" w:space="0" w:color="auto"/>
            <w:bottom w:val="none" w:sz="0" w:space="0" w:color="auto"/>
            <w:right w:val="none" w:sz="0" w:space="0" w:color="auto"/>
          </w:divBdr>
          <w:divsChild>
            <w:div w:id="1136919933">
              <w:marLeft w:val="0"/>
              <w:marRight w:val="0"/>
              <w:marTop w:val="0"/>
              <w:marBottom w:val="0"/>
              <w:divBdr>
                <w:top w:val="none" w:sz="0" w:space="0" w:color="auto"/>
                <w:left w:val="none" w:sz="0" w:space="0" w:color="auto"/>
                <w:bottom w:val="none" w:sz="0" w:space="0" w:color="auto"/>
                <w:right w:val="none" w:sz="0" w:space="0" w:color="auto"/>
              </w:divBdr>
              <w:divsChild>
                <w:div w:id="18007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9483">
      <w:bodyDiv w:val="1"/>
      <w:marLeft w:val="0"/>
      <w:marRight w:val="0"/>
      <w:marTop w:val="0"/>
      <w:marBottom w:val="0"/>
      <w:divBdr>
        <w:top w:val="none" w:sz="0" w:space="0" w:color="auto"/>
        <w:left w:val="none" w:sz="0" w:space="0" w:color="auto"/>
        <w:bottom w:val="none" w:sz="0" w:space="0" w:color="auto"/>
        <w:right w:val="none" w:sz="0" w:space="0" w:color="auto"/>
      </w:divBdr>
      <w:divsChild>
        <w:div w:id="790174699">
          <w:marLeft w:val="0"/>
          <w:marRight w:val="0"/>
          <w:marTop w:val="0"/>
          <w:marBottom w:val="0"/>
          <w:divBdr>
            <w:top w:val="none" w:sz="0" w:space="0" w:color="auto"/>
            <w:left w:val="none" w:sz="0" w:space="0" w:color="auto"/>
            <w:bottom w:val="none" w:sz="0" w:space="0" w:color="auto"/>
            <w:right w:val="none" w:sz="0" w:space="0" w:color="auto"/>
          </w:divBdr>
          <w:divsChild>
            <w:div w:id="1156343756">
              <w:marLeft w:val="0"/>
              <w:marRight w:val="0"/>
              <w:marTop w:val="0"/>
              <w:marBottom w:val="0"/>
              <w:divBdr>
                <w:top w:val="none" w:sz="0" w:space="0" w:color="auto"/>
                <w:left w:val="none" w:sz="0" w:space="0" w:color="auto"/>
                <w:bottom w:val="none" w:sz="0" w:space="0" w:color="auto"/>
                <w:right w:val="none" w:sz="0" w:space="0" w:color="auto"/>
              </w:divBdr>
              <w:divsChild>
                <w:div w:id="16232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9794">
      <w:bodyDiv w:val="1"/>
      <w:marLeft w:val="0"/>
      <w:marRight w:val="0"/>
      <w:marTop w:val="0"/>
      <w:marBottom w:val="0"/>
      <w:divBdr>
        <w:top w:val="none" w:sz="0" w:space="0" w:color="auto"/>
        <w:left w:val="none" w:sz="0" w:space="0" w:color="auto"/>
        <w:bottom w:val="none" w:sz="0" w:space="0" w:color="auto"/>
        <w:right w:val="none" w:sz="0" w:space="0" w:color="auto"/>
      </w:divBdr>
      <w:divsChild>
        <w:div w:id="1999266293">
          <w:marLeft w:val="0"/>
          <w:marRight w:val="0"/>
          <w:marTop w:val="0"/>
          <w:marBottom w:val="0"/>
          <w:divBdr>
            <w:top w:val="none" w:sz="0" w:space="0" w:color="auto"/>
            <w:left w:val="none" w:sz="0" w:space="0" w:color="auto"/>
            <w:bottom w:val="none" w:sz="0" w:space="0" w:color="auto"/>
            <w:right w:val="none" w:sz="0" w:space="0" w:color="auto"/>
          </w:divBdr>
          <w:divsChild>
            <w:div w:id="566691540">
              <w:marLeft w:val="0"/>
              <w:marRight w:val="0"/>
              <w:marTop w:val="0"/>
              <w:marBottom w:val="0"/>
              <w:divBdr>
                <w:top w:val="none" w:sz="0" w:space="0" w:color="auto"/>
                <w:left w:val="none" w:sz="0" w:space="0" w:color="auto"/>
                <w:bottom w:val="none" w:sz="0" w:space="0" w:color="auto"/>
                <w:right w:val="none" w:sz="0" w:space="0" w:color="auto"/>
              </w:divBdr>
              <w:divsChild>
                <w:div w:id="14874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070">
      <w:bodyDiv w:val="1"/>
      <w:marLeft w:val="0"/>
      <w:marRight w:val="0"/>
      <w:marTop w:val="0"/>
      <w:marBottom w:val="0"/>
      <w:divBdr>
        <w:top w:val="none" w:sz="0" w:space="0" w:color="auto"/>
        <w:left w:val="none" w:sz="0" w:space="0" w:color="auto"/>
        <w:bottom w:val="none" w:sz="0" w:space="0" w:color="auto"/>
        <w:right w:val="none" w:sz="0" w:space="0" w:color="auto"/>
      </w:divBdr>
      <w:divsChild>
        <w:div w:id="1126846923">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sChild>
                <w:div w:id="7462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7012">
      <w:bodyDiv w:val="1"/>
      <w:marLeft w:val="0"/>
      <w:marRight w:val="0"/>
      <w:marTop w:val="0"/>
      <w:marBottom w:val="0"/>
      <w:divBdr>
        <w:top w:val="none" w:sz="0" w:space="0" w:color="auto"/>
        <w:left w:val="none" w:sz="0" w:space="0" w:color="auto"/>
        <w:bottom w:val="none" w:sz="0" w:space="0" w:color="auto"/>
        <w:right w:val="none" w:sz="0" w:space="0" w:color="auto"/>
      </w:divBdr>
      <w:divsChild>
        <w:div w:id="1041251806">
          <w:marLeft w:val="0"/>
          <w:marRight w:val="0"/>
          <w:marTop w:val="0"/>
          <w:marBottom w:val="0"/>
          <w:divBdr>
            <w:top w:val="none" w:sz="0" w:space="0" w:color="auto"/>
            <w:left w:val="none" w:sz="0" w:space="0" w:color="auto"/>
            <w:bottom w:val="none" w:sz="0" w:space="0" w:color="auto"/>
            <w:right w:val="none" w:sz="0" w:space="0" w:color="auto"/>
          </w:divBdr>
          <w:divsChild>
            <w:div w:id="43409812">
              <w:marLeft w:val="0"/>
              <w:marRight w:val="0"/>
              <w:marTop w:val="0"/>
              <w:marBottom w:val="0"/>
              <w:divBdr>
                <w:top w:val="none" w:sz="0" w:space="0" w:color="auto"/>
                <w:left w:val="none" w:sz="0" w:space="0" w:color="auto"/>
                <w:bottom w:val="none" w:sz="0" w:space="0" w:color="auto"/>
                <w:right w:val="none" w:sz="0" w:space="0" w:color="auto"/>
              </w:divBdr>
              <w:divsChild>
                <w:div w:id="1933968431">
                  <w:marLeft w:val="0"/>
                  <w:marRight w:val="0"/>
                  <w:marTop w:val="0"/>
                  <w:marBottom w:val="0"/>
                  <w:divBdr>
                    <w:top w:val="none" w:sz="0" w:space="0" w:color="auto"/>
                    <w:left w:val="none" w:sz="0" w:space="0" w:color="auto"/>
                    <w:bottom w:val="none" w:sz="0" w:space="0" w:color="auto"/>
                    <w:right w:val="none" w:sz="0" w:space="0" w:color="auto"/>
                  </w:divBdr>
                  <w:divsChild>
                    <w:div w:id="7111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0252">
              <w:marLeft w:val="0"/>
              <w:marRight w:val="0"/>
              <w:marTop w:val="0"/>
              <w:marBottom w:val="0"/>
              <w:divBdr>
                <w:top w:val="none" w:sz="0" w:space="0" w:color="auto"/>
                <w:left w:val="none" w:sz="0" w:space="0" w:color="auto"/>
                <w:bottom w:val="none" w:sz="0" w:space="0" w:color="auto"/>
                <w:right w:val="none" w:sz="0" w:space="0" w:color="auto"/>
              </w:divBdr>
              <w:divsChild>
                <w:div w:id="1842893956">
                  <w:marLeft w:val="0"/>
                  <w:marRight w:val="0"/>
                  <w:marTop w:val="0"/>
                  <w:marBottom w:val="0"/>
                  <w:divBdr>
                    <w:top w:val="none" w:sz="0" w:space="0" w:color="auto"/>
                    <w:left w:val="none" w:sz="0" w:space="0" w:color="auto"/>
                    <w:bottom w:val="none" w:sz="0" w:space="0" w:color="auto"/>
                    <w:right w:val="none" w:sz="0" w:space="0" w:color="auto"/>
                  </w:divBdr>
                  <w:divsChild>
                    <w:div w:id="354499728">
                      <w:marLeft w:val="0"/>
                      <w:marRight w:val="0"/>
                      <w:marTop w:val="0"/>
                      <w:marBottom w:val="0"/>
                      <w:divBdr>
                        <w:top w:val="none" w:sz="0" w:space="0" w:color="auto"/>
                        <w:left w:val="none" w:sz="0" w:space="0" w:color="auto"/>
                        <w:bottom w:val="none" w:sz="0" w:space="0" w:color="auto"/>
                        <w:right w:val="none" w:sz="0" w:space="0" w:color="auto"/>
                      </w:divBdr>
                    </w:div>
                  </w:divsChild>
                </w:div>
                <w:div w:id="954219181">
                  <w:marLeft w:val="0"/>
                  <w:marRight w:val="0"/>
                  <w:marTop w:val="0"/>
                  <w:marBottom w:val="0"/>
                  <w:divBdr>
                    <w:top w:val="none" w:sz="0" w:space="0" w:color="auto"/>
                    <w:left w:val="none" w:sz="0" w:space="0" w:color="auto"/>
                    <w:bottom w:val="none" w:sz="0" w:space="0" w:color="auto"/>
                    <w:right w:val="none" w:sz="0" w:space="0" w:color="auto"/>
                  </w:divBdr>
                  <w:divsChild>
                    <w:div w:id="1527595417">
                      <w:marLeft w:val="0"/>
                      <w:marRight w:val="0"/>
                      <w:marTop w:val="0"/>
                      <w:marBottom w:val="0"/>
                      <w:divBdr>
                        <w:top w:val="none" w:sz="0" w:space="0" w:color="auto"/>
                        <w:left w:val="none" w:sz="0" w:space="0" w:color="auto"/>
                        <w:bottom w:val="none" w:sz="0" w:space="0" w:color="auto"/>
                        <w:right w:val="none" w:sz="0" w:space="0" w:color="auto"/>
                      </w:divBdr>
                    </w:div>
                  </w:divsChild>
                </w:div>
                <w:div w:id="348677883">
                  <w:marLeft w:val="0"/>
                  <w:marRight w:val="0"/>
                  <w:marTop w:val="0"/>
                  <w:marBottom w:val="0"/>
                  <w:divBdr>
                    <w:top w:val="none" w:sz="0" w:space="0" w:color="auto"/>
                    <w:left w:val="none" w:sz="0" w:space="0" w:color="auto"/>
                    <w:bottom w:val="none" w:sz="0" w:space="0" w:color="auto"/>
                    <w:right w:val="none" w:sz="0" w:space="0" w:color="auto"/>
                  </w:divBdr>
                  <w:divsChild>
                    <w:div w:id="221604148">
                      <w:marLeft w:val="0"/>
                      <w:marRight w:val="0"/>
                      <w:marTop w:val="0"/>
                      <w:marBottom w:val="0"/>
                      <w:divBdr>
                        <w:top w:val="none" w:sz="0" w:space="0" w:color="auto"/>
                        <w:left w:val="none" w:sz="0" w:space="0" w:color="auto"/>
                        <w:bottom w:val="none" w:sz="0" w:space="0" w:color="auto"/>
                        <w:right w:val="none" w:sz="0" w:space="0" w:color="auto"/>
                      </w:divBdr>
                    </w:div>
                  </w:divsChild>
                </w:div>
                <w:div w:id="1289892273">
                  <w:marLeft w:val="0"/>
                  <w:marRight w:val="0"/>
                  <w:marTop w:val="0"/>
                  <w:marBottom w:val="0"/>
                  <w:divBdr>
                    <w:top w:val="none" w:sz="0" w:space="0" w:color="auto"/>
                    <w:left w:val="none" w:sz="0" w:space="0" w:color="auto"/>
                    <w:bottom w:val="none" w:sz="0" w:space="0" w:color="auto"/>
                    <w:right w:val="none" w:sz="0" w:space="0" w:color="auto"/>
                  </w:divBdr>
                  <w:divsChild>
                    <w:div w:id="1431509242">
                      <w:marLeft w:val="0"/>
                      <w:marRight w:val="0"/>
                      <w:marTop w:val="0"/>
                      <w:marBottom w:val="0"/>
                      <w:divBdr>
                        <w:top w:val="none" w:sz="0" w:space="0" w:color="auto"/>
                        <w:left w:val="none" w:sz="0" w:space="0" w:color="auto"/>
                        <w:bottom w:val="none" w:sz="0" w:space="0" w:color="auto"/>
                        <w:right w:val="none" w:sz="0" w:space="0" w:color="auto"/>
                      </w:divBdr>
                    </w:div>
                  </w:divsChild>
                </w:div>
                <w:div w:id="1732263807">
                  <w:marLeft w:val="0"/>
                  <w:marRight w:val="0"/>
                  <w:marTop w:val="0"/>
                  <w:marBottom w:val="0"/>
                  <w:divBdr>
                    <w:top w:val="none" w:sz="0" w:space="0" w:color="auto"/>
                    <w:left w:val="none" w:sz="0" w:space="0" w:color="auto"/>
                    <w:bottom w:val="none" w:sz="0" w:space="0" w:color="auto"/>
                    <w:right w:val="none" w:sz="0" w:space="0" w:color="auto"/>
                  </w:divBdr>
                  <w:divsChild>
                    <w:div w:id="20678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2000">
      <w:bodyDiv w:val="1"/>
      <w:marLeft w:val="0"/>
      <w:marRight w:val="0"/>
      <w:marTop w:val="0"/>
      <w:marBottom w:val="0"/>
      <w:divBdr>
        <w:top w:val="none" w:sz="0" w:space="0" w:color="auto"/>
        <w:left w:val="none" w:sz="0" w:space="0" w:color="auto"/>
        <w:bottom w:val="none" w:sz="0" w:space="0" w:color="auto"/>
        <w:right w:val="none" w:sz="0" w:space="0" w:color="auto"/>
      </w:divBdr>
      <w:divsChild>
        <w:div w:id="223104833">
          <w:marLeft w:val="0"/>
          <w:marRight w:val="0"/>
          <w:marTop w:val="0"/>
          <w:marBottom w:val="0"/>
          <w:divBdr>
            <w:top w:val="none" w:sz="0" w:space="0" w:color="auto"/>
            <w:left w:val="none" w:sz="0" w:space="0" w:color="auto"/>
            <w:bottom w:val="none" w:sz="0" w:space="0" w:color="auto"/>
            <w:right w:val="none" w:sz="0" w:space="0" w:color="auto"/>
          </w:divBdr>
          <w:divsChild>
            <w:div w:id="1086075764">
              <w:marLeft w:val="0"/>
              <w:marRight w:val="0"/>
              <w:marTop w:val="0"/>
              <w:marBottom w:val="0"/>
              <w:divBdr>
                <w:top w:val="none" w:sz="0" w:space="0" w:color="auto"/>
                <w:left w:val="none" w:sz="0" w:space="0" w:color="auto"/>
                <w:bottom w:val="none" w:sz="0" w:space="0" w:color="auto"/>
                <w:right w:val="none" w:sz="0" w:space="0" w:color="auto"/>
              </w:divBdr>
              <w:divsChild>
                <w:div w:id="2068454153">
                  <w:marLeft w:val="0"/>
                  <w:marRight w:val="0"/>
                  <w:marTop w:val="0"/>
                  <w:marBottom w:val="0"/>
                  <w:divBdr>
                    <w:top w:val="none" w:sz="0" w:space="0" w:color="auto"/>
                    <w:left w:val="none" w:sz="0" w:space="0" w:color="auto"/>
                    <w:bottom w:val="none" w:sz="0" w:space="0" w:color="auto"/>
                    <w:right w:val="none" w:sz="0" w:space="0" w:color="auto"/>
                  </w:divBdr>
                  <w:divsChild>
                    <w:div w:id="1762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150733">
      <w:bodyDiv w:val="1"/>
      <w:marLeft w:val="0"/>
      <w:marRight w:val="0"/>
      <w:marTop w:val="0"/>
      <w:marBottom w:val="0"/>
      <w:divBdr>
        <w:top w:val="none" w:sz="0" w:space="0" w:color="auto"/>
        <w:left w:val="none" w:sz="0" w:space="0" w:color="auto"/>
        <w:bottom w:val="none" w:sz="0" w:space="0" w:color="auto"/>
        <w:right w:val="none" w:sz="0" w:space="0" w:color="auto"/>
      </w:divBdr>
      <w:divsChild>
        <w:div w:id="2141411751">
          <w:marLeft w:val="0"/>
          <w:marRight w:val="0"/>
          <w:marTop w:val="0"/>
          <w:marBottom w:val="0"/>
          <w:divBdr>
            <w:top w:val="none" w:sz="0" w:space="0" w:color="auto"/>
            <w:left w:val="none" w:sz="0" w:space="0" w:color="auto"/>
            <w:bottom w:val="none" w:sz="0" w:space="0" w:color="auto"/>
            <w:right w:val="none" w:sz="0" w:space="0" w:color="auto"/>
          </w:divBdr>
          <w:divsChild>
            <w:div w:id="209344465">
              <w:marLeft w:val="0"/>
              <w:marRight w:val="0"/>
              <w:marTop w:val="0"/>
              <w:marBottom w:val="0"/>
              <w:divBdr>
                <w:top w:val="none" w:sz="0" w:space="0" w:color="auto"/>
                <w:left w:val="none" w:sz="0" w:space="0" w:color="auto"/>
                <w:bottom w:val="none" w:sz="0" w:space="0" w:color="auto"/>
                <w:right w:val="none" w:sz="0" w:space="0" w:color="auto"/>
              </w:divBdr>
              <w:divsChild>
                <w:div w:id="3889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4004">
      <w:bodyDiv w:val="1"/>
      <w:marLeft w:val="0"/>
      <w:marRight w:val="0"/>
      <w:marTop w:val="0"/>
      <w:marBottom w:val="0"/>
      <w:divBdr>
        <w:top w:val="none" w:sz="0" w:space="0" w:color="auto"/>
        <w:left w:val="none" w:sz="0" w:space="0" w:color="auto"/>
        <w:bottom w:val="none" w:sz="0" w:space="0" w:color="auto"/>
        <w:right w:val="none" w:sz="0" w:space="0" w:color="auto"/>
      </w:divBdr>
      <w:divsChild>
        <w:div w:id="1731341309">
          <w:marLeft w:val="0"/>
          <w:marRight w:val="0"/>
          <w:marTop w:val="0"/>
          <w:marBottom w:val="0"/>
          <w:divBdr>
            <w:top w:val="none" w:sz="0" w:space="0" w:color="auto"/>
            <w:left w:val="none" w:sz="0" w:space="0" w:color="auto"/>
            <w:bottom w:val="none" w:sz="0" w:space="0" w:color="auto"/>
            <w:right w:val="none" w:sz="0" w:space="0" w:color="auto"/>
          </w:divBdr>
          <w:divsChild>
            <w:div w:id="756024441">
              <w:marLeft w:val="0"/>
              <w:marRight w:val="0"/>
              <w:marTop w:val="0"/>
              <w:marBottom w:val="0"/>
              <w:divBdr>
                <w:top w:val="none" w:sz="0" w:space="0" w:color="auto"/>
                <w:left w:val="none" w:sz="0" w:space="0" w:color="auto"/>
                <w:bottom w:val="none" w:sz="0" w:space="0" w:color="auto"/>
                <w:right w:val="none" w:sz="0" w:space="0" w:color="auto"/>
              </w:divBdr>
              <w:divsChild>
                <w:div w:id="1711879159">
                  <w:marLeft w:val="0"/>
                  <w:marRight w:val="0"/>
                  <w:marTop w:val="0"/>
                  <w:marBottom w:val="0"/>
                  <w:divBdr>
                    <w:top w:val="none" w:sz="0" w:space="0" w:color="auto"/>
                    <w:left w:val="none" w:sz="0" w:space="0" w:color="auto"/>
                    <w:bottom w:val="none" w:sz="0" w:space="0" w:color="auto"/>
                    <w:right w:val="none" w:sz="0" w:space="0" w:color="auto"/>
                  </w:divBdr>
                </w:div>
              </w:divsChild>
            </w:div>
            <w:div w:id="1304891859">
              <w:marLeft w:val="0"/>
              <w:marRight w:val="0"/>
              <w:marTop w:val="0"/>
              <w:marBottom w:val="0"/>
              <w:divBdr>
                <w:top w:val="none" w:sz="0" w:space="0" w:color="auto"/>
                <w:left w:val="none" w:sz="0" w:space="0" w:color="auto"/>
                <w:bottom w:val="none" w:sz="0" w:space="0" w:color="auto"/>
                <w:right w:val="none" w:sz="0" w:space="0" w:color="auto"/>
              </w:divBdr>
              <w:divsChild>
                <w:div w:id="5426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10731">
      <w:bodyDiv w:val="1"/>
      <w:marLeft w:val="0"/>
      <w:marRight w:val="0"/>
      <w:marTop w:val="0"/>
      <w:marBottom w:val="0"/>
      <w:divBdr>
        <w:top w:val="none" w:sz="0" w:space="0" w:color="auto"/>
        <w:left w:val="none" w:sz="0" w:space="0" w:color="auto"/>
        <w:bottom w:val="none" w:sz="0" w:space="0" w:color="auto"/>
        <w:right w:val="none" w:sz="0" w:space="0" w:color="auto"/>
      </w:divBdr>
    </w:div>
    <w:div w:id="298415183">
      <w:bodyDiv w:val="1"/>
      <w:marLeft w:val="0"/>
      <w:marRight w:val="0"/>
      <w:marTop w:val="0"/>
      <w:marBottom w:val="0"/>
      <w:divBdr>
        <w:top w:val="none" w:sz="0" w:space="0" w:color="auto"/>
        <w:left w:val="none" w:sz="0" w:space="0" w:color="auto"/>
        <w:bottom w:val="none" w:sz="0" w:space="0" w:color="auto"/>
        <w:right w:val="none" w:sz="0" w:space="0" w:color="auto"/>
      </w:divBdr>
      <w:divsChild>
        <w:div w:id="2051807464">
          <w:marLeft w:val="0"/>
          <w:marRight w:val="0"/>
          <w:marTop w:val="0"/>
          <w:marBottom w:val="0"/>
          <w:divBdr>
            <w:top w:val="none" w:sz="0" w:space="0" w:color="auto"/>
            <w:left w:val="none" w:sz="0" w:space="0" w:color="auto"/>
            <w:bottom w:val="none" w:sz="0" w:space="0" w:color="auto"/>
            <w:right w:val="none" w:sz="0" w:space="0" w:color="auto"/>
          </w:divBdr>
          <w:divsChild>
            <w:div w:id="6097774">
              <w:marLeft w:val="0"/>
              <w:marRight w:val="0"/>
              <w:marTop w:val="0"/>
              <w:marBottom w:val="0"/>
              <w:divBdr>
                <w:top w:val="none" w:sz="0" w:space="0" w:color="auto"/>
                <w:left w:val="none" w:sz="0" w:space="0" w:color="auto"/>
                <w:bottom w:val="none" w:sz="0" w:space="0" w:color="auto"/>
                <w:right w:val="none" w:sz="0" w:space="0" w:color="auto"/>
              </w:divBdr>
              <w:divsChild>
                <w:div w:id="4302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1562">
      <w:bodyDiv w:val="1"/>
      <w:marLeft w:val="0"/>
      <w:marRight w:val="0"/>
      <w:marTop w:val="0"/>
      <w:marBottom w:val="0"/>
      <w:divBdr>
        <w:top w:val="none" w:sz="0" w:space="0" w:color="auto"/>
        <w:left w:val="none" w:sz="0" w:space="0" w:color="auto"/>
        <w:bottom w:val="none" w:sz="0" w:space="0" w:color="auto"/>
        <w:right w:val="none" w:sz="0" w:space="0" w:color="auto"/>
      </w:divBdr>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70421453">
      <w:bodyDiv w:val="1"/>
      <w:marLeft w:val="0"/>
      <w:marRight w:val="0"/>
      <w:marTop w:val="0"/>
      <w:marBottom w:val="0"/>
      <w:divBdr>
        <w:top w:val="none" w:sz="0" w:space="0" w:color="auto"/>
        <w:left w:val="none" w:sz="0" w:space="0" w:color="auto"/>
        <w:bottom w:val="none" w:sz="0" w:space="0" w:color="auto"/>
        <w:right w:val="none" w:sz="0" w:space="0" w:color="auto"/>
      </w:divBdr>
      <w:divsChild>
        <w:div w:id="909970493">
          <w:marLeft w:val="0"/>
          <w:marRight w:val="0"/>
          <w:marTop w:val="0"/>
          <w:marBottom w:val="0"/>
          <w:divBdr>
            <w:top w:val="none" w:sz="0" w:space="0" w:color="auto"/>
            <w:left w:val="none" w:sz="0" w:space="0" w:color="auto"/>
            <w:bottom w:val="none" w:sz="0" w:space="0" w:color="auto"/>
            <w:right w:val="none" w:sz="0" w:space="0" w:color="auto"/>
          </w:divBdr>
          <w:divsChild>
            <w:div w:id="1502742820">
              <w:marLeft w:val="0"/>
              <w:marRight w:val="0"/>
              <w:marTop w:val="0"/>
              <w:marBottom w:val="0"/>
              <w:divBdr>
                <w:top w:val="none" w:sz="0" w:space="0" w:color="auto"/>
                <w:left w:val="none" w:sz="0" w:space="0" w:color="auto"/>
                <w:bottom w:val="none" w:sz="0" w:space="0" w:color="auto"/>
                <w:right w:val="none" w:sz="0" w:space="0" w:color="auto"/>
              </w:divBdr>
              <w:divsChild>
                <w:div w:id="1560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892349">
      <w:bodyDiv w:val="1"/>
      <w:marLeft w:val="0"/>
      <w:marRight w:val="0"/>
      <w:marTop w:val="0"/>
      <w:marBottom w:val="0"/>
      <w:divBdr>
        <w:top w:val="none" w:sz="0" w:space="0" w:color="auto"/>
        <w:left w:val="none" w:sz="0" w:space="0" w:color="auto"/>
        <w:bottom w:val="none" w:sz="0" w:space="0" w:color="auto"/>
        <w:right w:val="none" w:sz="0" w:space="0" w:color="auto"/>
      </w:divBdr>
      <w:divsChild>
        <w:div w:id="1498840433">
          <w:marLeft w:val="0"/>
          <w:marRight w:val="0"/>
          <w:marTop w:val="0"/>
          <w:marBottom w:val="0"/>
          <w:divBdr>
            <w:top w:val="none" w:sz="0" w:space="0" w:color="auto"/>
            <w:left w:val="none" w:sz="0" w:space="0" w:color="auto"/>
            <w:bottom w:val="none" w:sz="0" w:space="0" w:color="auto"/>
            <w:right w:val="none" w:sz="0" w:space="0" w:color="auto"/>
          </w:divBdr>
          <w:divsChild>
            <w:div w:id="2046326938">
              <w:marLeft w:val="0"/>
              <w:marRight w:val="0"/>
              <w:marTop w:val="0"/>
              <w:marBottom w:val="0"/>
              <w:divBdr>
                <w:top w:val="none" w:sz="0" w:space="0" w:color="auto"/>
                <w:left w:val="none" w:sz="0" w:space="0" w:color="auto"/>
                <w:bottom w:val="none" w:sz="0" w:space="0" w:color="auto"/>
                <w:right w:val="none" w:sz="0" w:space="0" w:color="auto"/>
              </w:divBdr>
              <w:divsChild>
                <w:div w:id="1764649233">
                  <w:marLeft w:val="0"/>
                  <w:marRight w:val="0"/>
                  <w:marTop w:val="0"/>
                  <w:marBottom w:val="0"/>
                  <w:divBdr>
                    <w:top w:val="none" w:sz="0" w:space="0" w:color="auto"/>
                    <w:left w:val="none" w:sz="0" w:space="0" w:color="auto"/>
                    <w:bottom w:val="none" w:sz="0" w:space="0" w:color="auto"/>
                    <w:right w:val="none" w:sz="0" w:space="0" w:color="auto"/>
                  </w:divBdr>
                  <w:divsChild>
                    <w:div w:id="1871260327">
                      <w:marLeft w:val="0"/>
                      <w:marRight w:val="0"/>
                      <w:marTop w:val="0"/>
                      <w:marBottom w:val="0"/>
                      <w:divBdr>
                        <w:top w:val="none" w:sz="0" w:space="0" w:color="auto"/>
                        <w:left w:val="none" w:sz="0" w:space="0" w:color="auto"/>
                        <w:bottom w:val="none" w:sz="0" w:space="0" w:color="auto"/>
                        <w:right w:val="none" w:sz="0" w:space="0" w:color="auto"/>
                      </w:divBdr>
                    </w:div>
                  </w:divsChild>
                </w:div>
                <w:div w:id="95251265">
                  <w:marLeft w:val="0"/>
                  <w:marRight w:val="0"/>
                  <w:marTop w:val="0"/>
                  <w:marBottom w:val="0"/>
                  <w:divBdr>
                    <w:top w:val="none" w:sz="0" w:space="0" w:color="auto"/>
                    <w:left w:val="none" w:sz="0" w:space="0" w:color="auto"/>
                    <w:bottom w:val="none" w:sz="0" w:space="0" w:color="auto"/>
                    <w:right w:val="none" w:sz="0" w:space="0" w:color="auto"/>
                  </w:divBdr>
                  <w:divsChild>
                    <w:div w:id="1663852981">
                      <w:marLeft w:val="0"/>
                      <w:marRight w:val="0"/>
                      <w:marTop w:val="0"/>
                      <w:marBottom w:val="0"/>
                      <w:divBdr>
                        <w:top w:val="none" w:sz="0" w:space="0" w:color="auto"/>
                        <w:left w:val="none" w:sz="0" w:space="0" w:color="auto"/>
                        <w:bottom w:val="none" w:sz="0" w:space="0" w:color="auto"/>
                        <w:right w:val="none" w:sz="0" w:space="0" w:color="auto"/>
                      </w:divBdr>
                    </w:div>
                  </w:divsChild>
                </w:div>
                <w:div w:id="924999990">
                  <w:marLeft w:val="0"/>
                  <w:marRight w:val="0"/>
                  <w:marTop w:val="0"/>
                  <w:marBottom w:val="0"/>
                  <w:divBdr>
                    <w:top w:val="none" w:sz="0" w:space="0" w:color="auto"/>
                    <w:left w:val="none" w:sz="0" w:space="0" w:color="auto"/>
                    <w:bottom w:val="none" w:sz="0" w:space="0" w:color="auto"/>
                    <w:right w:val="none" w:sz="0" w:space="0" w:color="auto"/>
                  </w:divBdr>
                  <w:divsChild>
                    <w:div w:id="11125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84846">
      <w:bodyDiv w:val="1"/>
      <w:marLeft w:val="0"/>
      <w:marRight w:val="0"/>
      <w:marTop w:val="0"/>
      <w:marBottom w:val="0"/>
      <w:divBdr>
        <w:top w:val="none" w:sz="0" w:space="0" w:color="auto"/>
        <w:left w:val="none" w:sz="0" w:space="0" w:color="auto"/>
        <w:bottom w:val="none" w:sz="0" w:space="0" w:color="auto"/>
        <w:right w:val="none" w:sz="0" w:space="0" w:color="auto"/>
      </w:divBdr>
      <w:divsChild>
        <w:div w:id="653949154">
          <w:marLeft w:val="0"/>
          <w:marRight w:val="0"/>
          <w:marTop w:val="0"/>
          <w:marBottom w:val="0"/>
          <w:divBdr>
            <w:top w:val="none" w:sz="0" w:space="0" w:color="auto"/>
            <w:left w:val="none" w:sz="0" w:space="0" w:color="auto"/>
            <w:bottom w:val="none" w:sz="0" w:space="0" w:color="auto"/>
            <w:right w:val="none" w:sz="0" w:space="0" w:color="auto"/>
          </w:divBdr>
          <w:divsChild>
            <w:div w:id="610284472">
              <w:marLeft w:val="0"/>
              <w:marRight w:val="0"/>
              <w:marTop w:val="0"/>
              <w:marBottom w:val="0"/>
              <w:divBdr>
                <w:top w:val="none" w:sz="0" w:space="0" w:color="auto"/>
                <w:left w:val="none" w:sz="0" w:space="0" w:color="auto"/>
                <w:bottom w:val="none" w:sz="0" w:space="0" w:color="auto"/>
                <w:right w:val="none" w:sz="0" w:space="0" w:color="auto"/>
              </w:divBdr>
              <w:divsChild>
                <w:div w:id="1369913986">
                  <w:marLeft w:val="0"/>
                  <w:marRight w:val="0"/>
                  <w:marTop w:val="0"/>
                  <w:marBottom w:val="0"/>
                  <w:divBdr>
                    <w:top w:val="none" w:sz="0" w:space="0" w:color="auto"/>
                    <w:left w:val="none" w:sz="0" w:space="0" w:color="auto"/>
                    <w:bottom w:val="none" w:sz="0" w:space="0" w:color="auto"/>
                    <w:right w:val="none" w:sz="0" w:space="0" w:color="auto"/>
                  </w:divBdr>
                </w:div>
              </w:divsChild>
            </w:div>
            <w:div w:id="2130925407">
              <w:marLeft w:val="0"/>
              <w:marRight w:val="0"/>
              <w:marTop w:val="0"/>
              <w:marBottom w:val="0"/>
              <w:divBdr>
                <w:top w:val="none" w:sz="0" w:space="0" w:color="auto"/>
                <w:left w:val="none" w:sz="0" w:space="0" w:color="auto"/>
                <w:bottom w:val="none" w:sz="0" w:space="0" w:color="auto"/>
                <w:right w:val="none" w:sz="0" w:space="0" w:color="auto"/>
              </w:divBdr>
              <w:divsChild>
                <w:div w:id="403769007">
                  <w:marLeft w:val="0"/>
                  <w:marRight w:val="0"/>
                  <w:marTop w:val="0"/>
                  <w:marBottom w:val="0"/>
                  <w:divBdr>
                    <w:top w:val="none" w:sz="0" w:space="0" w:color="auto"/>
                    <w:left w:val="none" w:sz="0" w:space="0" w:color="auto"/>
                    <w:bottom w:val="none" w:sz="0" w:space="0" w:color="auto"/>
                    <w:right w:val="none" w:sz="0" w:space="0" w:color="auto"/>
                  </w:divBdr>
                </w:div>
              </w:divsChild>
            </w:div>
            <w:div w:id="261492441">
              <w:marLeft w:val="0"/>
              <w:marRight w:val="0"/>
              <w:marTop w:val="0"/>
              <w:marBottom w:val="0"/>
              <w:divBdr>
                <w:top w:val="none" w:sz="0" w:space="0" w:color="auto"/>
                <w:left w:val="none" w:sz="0" w:space="0" w:color="auto"/>
                <w:bottom w:val="none" w:sz="0" w:space="0" w:color="auto"/>
                <w:right w:val="none" w:sz="0" w:space="0" w:color="auto"/>
              </w:divBdr>
              <w:divsChild>
                <w:div w:id="13718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08006">
      <w:bodyDiv w:val="1"/>
      <w:marLeft w:val="0"/>
      <w:marRight w:val="0"/>
      <w:marTop w:val="0"/>
      <w:marBottom w:val="0"/>
      <w:divBdr>
        <w:top w:val="none" w:sz="0" w:space="0" w:color="auto"/>
        <w:left w:val="none" w:sz="0" w:space="0" w:color="auto"/>
        <w:bottom w:val="none" w:sz="0" w:space="0" w:color="auto"/>
        <w:right w:val="none" w:sz="0" w:space="0" w:color="auto"/>
      </w:divBdr>
      <w:divsChild>
        <w:div w:id="504055710">
          <w:marLeft w:val="0"/>
          <w:marRight w:val="0"/>
          <w:marTop w:val="0"/>
          <w:marBottom w:val="0"/>
          <w:divBdr>
            <w:top w:val="none" w:sz="0" w:space="0" w:color="auto"/>
            <w:left w:val="none" w:sz="0" w:space="0" w:color="auto"/>
            <w:bottom w:val="none" w:sz="0" w:space="0" w:color="auto"/>
            <w:right w:val="none" w:sz="0" w:space="0" w:color="auto"/>
          </w:divBdr>
          <w:divsChild>
            <w:div w:id="330377159">
              <w:marLeft w:val="0"/>
              <w:marRight w:val="0"/>
              <w:marTop w:val="0"/>
              <w:marBottom w:val="0"/>
              <w:divBdr>
                <w:top w:val="none" w:sz="0" w:space="0" w:color="auto"/>
                <w:left w:val="none" w:sz="0" w:space="0" w:color="auto"/>
                <w:bottom w:val="none" w:sz="0" w:space="0" w:color="auto"/>
                <w:right w:val="none" w:sz="0" w:space="0" w:color="auto"/>
              </w:divBdr>
              <w:divsChild>
                <w:div w:id="20299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58568">
      <w:bodyDiv w:val="1"/>
      <w:marLeft w:val="0"/>
      <w:marRight w:val="0"/>
      <w:marTop w:val="0"/>
      <w:marBottom w:val="0"/>
      <w:divBdr>
        <w:top w:val="none" w:sz="0" w:space="0" w:color="auto"/>
        <w:left w:val="none" w:sz="0" w:space="0" w:color="auto"/>
        <w:bottom w:val="none" w:sz="0" w:space="0" w:color="auto"/>
        <w:right w:val="none" w:sz="0" w:space="0" w:color="auto"/>
      </w:divBdr>
      <w:divsChild>
        <w:div w:id="2038499986">
          <w:marLeft w:val="0"/>
          <w:marRight w:val="0"/>
          <w:marTop w:val="0"/>
          <w:marBottom w:val="0"/>
          <w:divBdr>
            <w:top w:val="none" w:sz="0" w:space="0" w:color="auto"/>
            <w:left w:val="none" w:sz="0" w:space="0" w:color="auto"/>
            <w:bottom w:val="none" w:sz="0" w:space="0" w:color="auto"/>
            <w:right w:val="none" w:sz="0" w:space="0" w:color="auto"/>
          </w:divBdr>
          <w:divsChild>
            <w:div w:id="542985101">
              <w:marLeft w:val="0"/>
              <w:marRight w:val="0"/>
              <w:marTop w:val="0"/>
              <w:marBottom w:val="0"/>
              <w:divBdr>
                <w:top w:val="none" w:sz="0" w:space="0" w:color="auto"/>
                <w:left w:val="none" w:sz="0" w:space="0" w:color="auto"/>
                <w:bottom w:val="none" w:sz="0" w:space="0" w:color="auto"/>
                <w:right w:val="none" w:sz="0" w:space="0" w:color="auto"/>
              </w:divBdr>
              <w:divsChild>
                <w:div w:id="641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09416092">
      <w:bodyDiv w:val="1"/>
      <w:marLeft w:val="0"/>
      <w:marRight w:val="0"/>
      <w:marTop w:val="0"/>
      <w:marBottom w:val="0"/>
      <w:divBdr>
        <w:top w:val="none" w:sz="0" w:space="0" w:color="auto"/>
        <w:left w:val="none" w:sz="0" w:space="0" w:color="auto"/>
        <w:bottom w:val="none" w:sz="0" w:space="0" w:color="auto"/>
        <w:right w:val="none" w:sz="0" w:space="0" w:color="auto"/>
      </w:divBdr>
      <w:divsChild>
        <w:div w:id="613249763">
          <w:marLeft w:val="0"/>
          <w:marRight w:val="0"/>
          <w:marTop w:val="0"/>
          <w:marBottom w:val="0"/>
          <w:divBdr>
            <w:top w:val="none" w:sz="0" w:space="0" w:color="auto"/>
            <w:left w:val="none" w:sz="0" w:space="0" w:color="auto"/>
            <w:bottom w:val="none" w:sz="0" w:space="0" w:color="auto"/>
            <w:right w:val="none" w:sz="0" w:space="0" w:color="auto"/>
          </w:divBdr>
          <w:divsChild>
            <w:div w:id="80220572">
              <w:marLeft w:val="0"/>
              <w:marRight w:val="0"/>
              <w:marTop w:val="0"/>
              <w:marBottom w:val="0"/>
              <w:divBdr>
                <w:top w:val="none" w:sz="0" w:space="0" w:color="auto"/>
                <w:left w:val="none" w:sz="0" w:space="0" w:color="auto"/>
                <w:bottom w:val="none" w:sz="0" w:space="0" w:color="auto"/>
                <w:right w:val="none" w:sz="0" w:space="0" w:color="auto"/>
              </w:divBdr>
              <w:divsChild>
                <w:div w:id="745809963">
                  <w:marLeft w:val="0"/>
                  <w:marRight w:val="0"/>
                  <w:marTop w:val="0"/>
                  <w:marBottom w:val="0"/>
                  <w:divBdr>
                    <w:top w:val="none" w:sz="0" w:space="0" w:color="auto"/>
                    <w:left w:val="none" w:sz="0" w:space="0" w:color="auto"/>
                    <w:bottom w:val="none" w:sz="0" w:space="0" w:color="auto"/>
                    <w:right w:val="none" w:sz="0" w:space="0" w:color="auto"/>
                  </w:divBdr>
                  <w:divsChild>
                    <w:div w:id="19646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14596">
      <w:bodyDiv w:val="1"/>
      <w:marLeft w:val="0"/>
      <w:marRight w:val="0"/>
      <w:marTop w:val="0"/>
      <w:marBottom w:val="0"/>
      <w:divBdr>
        <w:top w:val="none" w:sz="0" w:space="0" w:color="auto"/>
        <w:left w:val="none" w:sz="0" w:space="0" w:color="auto"/>
        <w:bottom w:val="none" w:sz="0" w:space="0" w:color="auto"/>
        <w:right w:val="none" w:sz="0" w:space="0" w:color="auto"/>
      </w:divBdr>
      <w:divsChild>
        <w:div w:id="597560685">
          <w:marLeft w:val="0"/>
          <w:marRight w:val="0"/>
          <w:marTop w:val="0"/>
          <w:marBottom w:val="0"/>
          <w:divBdr>
            <w:top w:val="none" w:sz="0" w:space="0" w:color="auto"/>
            <w:left w:val="none" w:sz="0" w:space="0" w:color="auto"/>
            <w:bottom w:val="none" w:sz="0" w:space="0" w:color="auto"/>
            <w:right w:val="none" w:sz="0" w:space="0" w:color="auto"/>
          </w:divBdr>
          <w:divsChild>
            <w:div w:id="1193767454">
              <w:marLeft w:val="0"/>
              <w:marRight w:val="0"/>
              <w:marTop w:val="0"/>
              <w:marBottom w:val="0"/>
              <w:divBdr>
                <w:top w:val="none" w:sz="0" w:space="0" w:color="auto"/>
                <w:left w:val="none" w:sz="0" w:space="0" w:color="auto"/>
                <w:bottom w:val="none" w:sz="0" w:space="0" w:color="auto"/>
                <w:right w:val="none" w:sz="0" w:space="0" w:color="auto"/>
              </w:divBdr>
              <w:divsChild>
                <w:div w:id="6475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02412">
      <w:bodyDiv w:val="1"/>
      <w:marLeft w:val="0"/>
      <w:marRight w:val="0"/>
      <w:marTop w:val="0"/>
      <w:marBottom w:val="0"/>
      <w:divBdr>
        <w:top w:val="none" w:sz="0" w:space="0" w:color="auto"/>
        <w:left w:val="none" w:sz="0" w:space="0" w:color="auto"/>
        <w:bottom w:val="none" w:sz="0" w:space="0" w:color="auto"/>
        <w:right w:val="none" w:sz="0" w:space="0" w:color="auto"/>
      </w:divBdr>
      <w:divsChild>
        <w:div w:id="1081413177">
          <w:marLeft w:val="0"/>
          <w:marRight w:val="0"/>
          <w:marTop w:val="0"/>
          <w:marBottom w:val="0"/>
          <w:divBdr>
            <w:top w:val="none" w:sz="0" w:space="0" w:color="auto"/>
            <w:left w:val="none" w:sz="0" w:space="0" w:color="auto"/>
            <w:bottom w:val="none" w:sz="0" w:space="0" w:color="auto"/>
            <w:right w:val="none" w:sz="0" w:space="0" w:color="auto"/>
          </w:divBdr>
          <w:divsChild>
            <w:div w:id="171990625">
              <w:marLeft w:val="0"/>
              <w:marRight w:val="0"/>
              <w:marTop w:val="0"/>
              <w:marBottom w:val="0"/>
              <w:divBdr>
                <w:top w:val="none" w:sz="0" w:space="0" w:color="auto"/>
                <w:left w:val="none" w:sz="0" w:space="0" w:color="auto"/>
                <w:bottom w:val="none" w:sz="0" w:space="0" w:color="auto"/>
                <w:right w:val="none" w:sz="0" w:space="0" w:color="auto"/>
              </w:divBdr>
              <w:divsChild>
                <w:div w:id="853884726">
                  <w:marLeft w:val="0"/>
                  <w:marRight w:val="0"/>
                  <w:marTop w:val="0"/>
                  <w:marBottom w:val="0"/>
                  <w:divBdr>
                    <w:top w:val="none" w:sz="0" w:space="0" w:color="auto"/>
                    <w:left w:val="none" w:sz="0" w:space="0" w:color="auto"/>
                    <w:bottom w:val="none" w:sz="0" w:space="0" w:color="auto"/>
                    <w:right w:val="none" w:sz="0" w:space="0" w:color="auto"/>
                  </w:divBdr>
                  <w:divsChild>
                    <w:div w:id="19148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689571">
      <w:bodyDiv w:val="1"/>
      <w:marLeft w:val="0"/>
      <w:marRight w:val="0"/>
      <w:marTop w:val="0"/>
      <w:marBottom w:val="0"/>
      <w:divBdr>
        <w:top w:val="none" w:sz="0" w:space="0" w:color="auto"/>
        <w:left w:val="none" w:sz="0" w:space="0" w:color="auto"/>
        <w:bottom w:val="none" w:sz="0" w:space="0" w:color="auto"/>
        <w:right w:val="none" w:sz="0" w:space="0" w:color="auto"/>
      </w:divBdr>
      <w:divsChild>
        <w:div w:id="642124324">
          <w:marLeft w:val="0"/>
          <w:marRight w:val="0"/>
          <w:marTop w:val="0"/>
          <w:marBottom w:val="0"/>
          <w:divBdr>
            <w:top w:val="none" w:sz="0" w:space="0" w:color="auto"/>
            <w:left w:val="none" w:sz="0" w:space="0" w:color="auto"/>
            <w:bottom w:val="none" w:sz="0" w:space="0" w:color="auto"/>
            <w:right w:val="none" w:sz="0" w:space="0" w:color="auto"/>
          </w:divBdr>
          <w:divsChild>
            <w:div w:id="1725372405">
              <w:marLeft w:val="0"/>
              <w:marRight w:val="0"/>
              <w:marTop w:val="0"/>
              <w:marBottom w:val="0"/>
              <w:divBdr>
                <w:top w:val="none" w:sz="0" w:space="0" w:color="auto"/>
                <w:left w:val="none" w:sz="0" w:space="0" w:color="auto"/>
                <w:bottom w:val="none" w:sz="0" w:space="0" w:color="auto"/>
                <w:right w:val="none" w:sz="0" w:space="0" w:color="auto"/>
              </w:divBdr>
              <w:divsChild>
                <w:div w:id="13269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43580">
      <w:bodyDiv w:val="1"/>
      <w:marLeft w:val="0"/>
      <w:marRight w:val="0"/>
      <w:marTop w:val="0"/>
      <w:marBottom w:val="0"/>
      <w:divBdr>
        <w:top w:val="none" w:sz="0" w:space="0" w:color="auto"/>
        <w:left w:val="none" w:sz="0" w:space="0" w:color="auto"/>
        <w:bottom w:val="none" w:sz="0" w:space="0" w:color="auto"/>
        <w:right w:val="none" w:sz="0" w:space="0" w:color="auto"/>
      </w:divBdr>
      <w:divsChild>
        <w:div w:id="512569421">
          <w:marLeft w:val="0"/>
          <w:marRight w:val="0"/>
          <w:marTop w:val="0"/>
          <w:marBottom w:val="0"/>
          <w:divBdr>
            <w:top w:val="none" w:sz="0" w:space="0" w:color="auto"/>
            <w:left w:val="none" w:sz="0" w:space="0" w:color="auto"/>
            <w:bottom w:val="none" w:sz="0" w:space="0" w:color="auto"/>
            <w:right w:val="none" w:sz="0" w:space="0" w:color="auto"/>
          </w:divBdr>
          <w:divsChild>
            <w:div w:id="949245231">
              <w:marLeft w:val="0"/>
              <w:marRight w:val="0"/>
              <w:marTop w:val="0"/>
              <w:marBottom w:val="0"/>
              <w:divBdr>
                <w:top w:val="none" w:sz="0" w:space="0" w:color="auto"/>
                <w:left w:val="none" w:sz="0" w:space="0" w:color="auto"/>
                <w:bottom w:val="none" w:sz="0" w:space="0" w:color="auto"/>
                <w:right w:val="none" w:sz="0" w:space="0" w:color="auto"/>
              </w:divBdr>
              <w:divsChild>
                <w:div w:id="15813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6757">
      <w:bodyDiv w:val="1"/>
      <w:marLeft w:val="0"/>
      <w:marRight w:val="0"/>
      <w:marTop w:val="0"/>
      <w:marBottom w:val="0"/>
      <w:divBdr>
        <w:top w:val="none" w:sz="0" w:space="0" w:color="auto"/>
        <w:left w:val="none" w:sz="0" w:space="0" w:color="auto"/>
        <w:bottom w:val="none" w:sz="0" w:space="0" w:color="auto"/>
        <w:right w:val="none" w:sz="0" w:space="0" w:color="auto"/>
      </w:divBdr>
      <w:divsChild>
        <w:div w:id="1666779264">
          <w:marLeft w:val="0"/>
          <w:marRight w:val="0"/>
          <w:marTop w:val="0"/>
          <w:marBottom w:val="0"/>
          <w:divBdr>
            <w:top w:val="none" w:sz="0" w:space="0" w:color="auto"/>
            <w:left w:val="none" w:sz="0" w:space="0" w:color="auto"/>
            <w:bottom w:val="none" w:sz="0" w:space="0" w:color="auto"/>
            <w:right w:val="none" w:sz="0" w:space="0" w:color="auto"/>
          </w:divBdr>
          <w:divsChild>
            <w:div w:id="1753430383">
              <w:marLeft w:val="0"/>
              <w:marRight w:val="0"/>
              <w:marTop w:val="0"/>
              <w:marBottom w:val="0"/>
              <w:divBdr>
                <w:top w:val="none" w:sz="0" w:space="0" w:color="auto"/>
                <w:left w:val="none" w:sz="0" w:space="0" w:color="auto"/>
                <w:bottom w:val="none" w:sz="0" w:space="0" w:color="auto"/>
                <w:right w:val="none" w:sz="0" w:space="0" w:color="auto"/>
              </w:divBdr>
              <w:divsChild>
                <w:div w:id="8741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7717">
      <w:bodyDiv w:val="1"/>
      <w:marLeft w:val="0"/>
      <w:marRight w:val="0"/>
      <w:marTop w:val="0"/>
      <w:marBottom w:val="0"/>
      <w:divBdr>
        <w:top w:val="none" w:sz="0" w:space="0" w:color="auto"/>
        <w:left w:val="none" w:sz="0" w:space="0" w:color="auto"/>
        <w:bottom w:val="none" w:sz="0" w:space="0" w:color="auto"/>
        <w:right w:val="none" w:sz="0" w:space="0" w:color="auto"/>
      </w:divBdr>
      <w:divsChild>
        <w:div w:id="414520329">
          <w:marLeft w:val="0"/>
          <w:marRight w:val="0"/>
          <w:marTop w:val="0"/>
          <w:marBottom w:val="0"/>
          <w:divBdr>
            <w:top w:val="none" w:sz="0" w:space="0" w:color="auto"/>
            <w:left w:val="none" w:sz="0" w:space="0" w:color="auto"/>
            <w:bottom w:val="none" w:sz="0" w:space="0" w:color="auto"/>
            <w:right w:val="none" w:sz="0" w:space="0" w:color="auto"/>
          </w:divBdr>
          <w:divsChild>
            <w:div w:id="184363612">
              <w:marLeft w:val="0"/>
              <w:marRight w:val="0"/>
              <w:marTop w:val="0"/>
              <w:marBottom w:val="0"/>
              <w:divBdr>
                <w:top w:val="none" w:sz="0" w:space="0" w:color="auto"/>
                <w:left w:val="none" w:sz="0" w:space="0" w:color="auto"/>
                <w:bottom w:val="none" w:sz="0" w:space="0" w:color="auto"/>
                <w:right w:val="none" w:sz="0" w:space="0" w:color="auto"/>
              </w:divBdr>
              <w:divsChild>
                <w:div w:id="11495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056650">
      <w:bodyDiv w:val="1"/>
      <w:marLeft w:val="0"/>
      <w:marRight w:val="0"/>
      <w:marTop w:val="0"/>
      <w:marBottom w:val="0"/>
      <w:divBdr>
        <w:top w:val="none" w:sz="0" w:space="0" w:color="auto"/>
        <w:left w:val="none" w:sz="0" w:space="0" w:color="auto"/>
        <w:bottom w:val="none" w:sz="0" w:space="0" w:color="auto"/>
        <w:right w:val="none" w:sz="0" w:space="0" w:color="auto"/>
      </w:divBdr>
      <w:divsChild>
        <w:div w:id="172915695">
          <w:marLeft w:val="0"/>
          <w:marRight w:val="0"/>
          <w:marTop w:val="0"/>
          <w:marBottom w:val="0"/>
          <w:divBdr>
            <w:top w:val="none" w:sz="0" w:space="0" w:color="auto"/>
            <w:left w:val="none" w:sz="0" w:space="0" w:color="auto"/>
            <w:bottom w:val="none" w:sz="0" w:space="0" w:color="auto"/>
            <w:right w:val="none" w:sz="0" w:space="0" w:color="auto"/>
          </w:divBdr>
          <w:divsChild>
            <w:div w:id="765810507">
              <w:marLeft w:val="0"/>
              <w:marRight w:val="0"/>
              <w:marTop w:val="0"/>
              <w:marBottom w:val="0"/>
              <w:divBdr>
                <w:top w:val="none" w:sz="0" w:space="0" w:color="auto"/>
                <w:left w:val="none" w:sz="0" w:space="0" w:color="auto"/>
                <w:bottom w:val="none" w:sz="0" w:space="0" w:color="auto"/>
                <w:right w:val="none" w:sz="0" w:space="0" w:color="auto"/>
              </w:divBdr>
              <w:divsChild>
                <w:div w:id="16205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3877203">
      <w:bodyDiv w:val="1"/>
      <w:marLeft w:val="0"/>
      <w:marRight w:val="0"/>
      <w:marTop w:val="0"/>
      <w:marBottom w:val="0"/>
      <w:divBdr>
        <w:top w:val="none" w:sz="0" w:space="0" w:color="auto"/>
        <w:left w:val="none" w:sz="0" w:space="0" w:color="auto"/>
        <w:bottom w:val="none" w:sz="0" w:space="0" w:color="auto"/>
        <w:right w:val="none" w:sz="0" w:space="0" w:color="auto"/>
      </w:divBdr>
    </w:div>
    <w:div w:id="644971605">
      <w:bodyDiv w:val="1"/>
      <w:marLeft w:val="0"/>
      <w:marRight w:val="0"/>
      <w:marTop w:val="0"/>
      <w:marBottom w:val="0"/>
      <w:divBdr>
        <w:top w:val="none" w:sz="0" w:space="0" w:color="auto"/>
        <w:left w:val="none" w:sz="0" w:space="0" w:color="auto"/>
        <w:bottom w:val="none" w:sz="0" w:space="0" w:color="auto"/>
        <w:right w:val="none" w:sz="0" w:space="0" w:color="auto"/>
      </w:divBdr>
      <w:divsChild>
        <w:div w:id="1017930516">
          <w:marLeft w:val="0"/>
          <w:marRight w:val="0"/>
          <w:marTop w:val="0"/>
          <w:marBottom w:val="0"/>
          <w:divBdr>
            <w:top w:val="none" w:sz="0" w:space="0" w:color="auto"/>
            <w:left w:val="none" w:sz="0" w:space="0" w:color="auto"/>
            <w:bottom w:val="none" w:sz="0" w:space="0" w:color="auto"/>
            <w:right w:val="none" w:sz="0" w:space="0" w:color="auto"/>
          </w:divBdr>
          <w:divsChild>
            <w:div w:id="1310549861">
              <w:marLeft w:val="0"/>
              <w:marRight w:val="0"/>
              <w:marTop w:val="0"/>
              <w:marBottom w:val="0"/>
              <w:divBdr>
                <w:top w:val="none" w:sz="0" w:space="0" w:color="auto"/>
                <w:left w:val="none" w:sz="0" w:space="0" w:color="auto"/>
                <w:bottom w:val="none" w:sz="0" w:space="0" w:color="auto"/>
                <w:right w:val="none" w:sz="0" w:space="0" w:color="auto"/>
              </w:divBdr>
              <w:divsChild>
                <w:div w:id="5479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06353">
      <w:bodyDiv w:val="1"/>
      <w:marLeft w:val="0"/>
      <w:marRight w:val="0"/>
      <w:marTop w:val="0"/>
      <w:marBottom w:val="0"/>
      <w:divBdr>
        <w:top w:val="none" w:sz="0" w:space="0" w:color="auto"/>
        <w:left w:val="none" w:sz="0" w:space="0" w:color="auto"/>
        <w:bottom w:val="none" w:sz="0" w:space="0" w:color="auto"/>
        <w:right w:val="none" w:sz="0" w:space="0" w:color="auto"/>
      </w:divBdr>
      <w:divsChild>
        <w:div w:id="1303004890">
          <w:marLeft w:val="0"/>
          <w:marRight w:val="0"/>
          <w:marTop w:val="0"/>
          <w:marBottom w:val="0"/>
          <w:divBdr>
            <w:top w:val="none" w:sz="0" w:space="0" w:color="auto"/>
            <w:left w:val="none" w:sz="0" w:space="0" w:color="auto"/>
            <w:bottom w:val="none" w:sz="0" w:space="0" w:color="auto"/>
            <w:right w:val="none" w:sz="0" w:space="0" w:color="auto"/>
          </w:divBdr>
          <w:divsChild>
            <w:div w:id="1130900785">
              <w:marLeft w:val="0"/>
              <w:marRight w:val="0"/>
              <w:marTop w:val="0"/>
              <w:marBottom w:val="0"/>
              <w:divBdr>
                <w:top w:val="none" w:sz="0" w:space="0" w:color="auto"/>
                <w:left w:val="none" w:sz="0" w:space="0" w:color="auto"/>
                <w:bottom w:val="none" w:sz="0" w:space="0" w:color="auto"/>
                <w:right w:val="none" w:sz="0" w:space="0" w:color="auto"/>
              </w:divBdr>
              <w:divsChild>
                <w:div w:id="16749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96555">
      <w:bodyDiv w:val="1"/>
      <w:marLeft w:val="0"/>
      <w:marRight w:val="0"/>
      <w:marTop w:val="0"/>
      <w:marBottom w:val="0"/>
      <w:divBdr>
        <w:top w:val="none" w:sz="0" w:space="0" w:color="auto"/>
        <w:left w:val="none" w:sz="0" w:space="0" w:color="auto"/>
        <w:bottom w:val="none" w:sz="0" w:space="0" w:color="auto"/>
        <w:right w:val="none" w:sz="0" w:space="0" w:color="auto"/>
      </w:divBdr>
      <w:divsChild>
        <w:div w:id="905383004">
          <w:marLeft w:val="0"/>
          <w:marRight w:val="0"/>
          <w:marTop w:val="0"/>
          <w:marBottom w:val="0"/>
          <w:divBdr>
            <w:top w:val="none" w:sz="0" w:space="0" w:color="auto"/>
            <w:left w:val="none" w:sz="0" w:space="0" w:color="auto"/>
            <w:bottom w:val="none" w:sz="0" w:space="0" w:color="auto"/>
            <w:right w:val="none" w:sz="0" w:space="0" w:color="auto"/>
          </w:divBdr>
          <w:divsChild>
            <w:div w:id="1692143742">
              <w:marLeft w:val="0"/>
              <w:marRight w:val="0"/>
              <w:marTop w:val="0"/>
              <w:marBottom w:val="0"/>
              <w:divBdr>
                <w:top w:val="none" w:sz="0" w:space="0" w:color="auto"/>
                <w:left w:val="none" w:sz="0" w:space="0" w:color="auto"/>
                <w:bottom w:val="none" w:sz="0" w:space="0" w:color="auto"/>
                <w:right w:val="none" w:sz="0" w:space="0" w:color="auto"/>
              </w:divBdr>
              <w:divsChild>
                <w:div w:id="14246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585">
      <w:bodyDiv w:val="1"/>
      <w:marLeft w:val="0"/>
      <w:marRight w:val="0"/>
      <w:marTop w:val="0"/>
      <w:marBottom w:val="0"/>
      <w:divBdr>
        <w:top w:val="none" w:sz="0" w:space="0" w:color="auto"/>
        <w:left w:val="none" w:sz="0" w:space="0" w:color="auto"/>
        <w:bottom w:val="none" w:sz="0" w:space="0" w:color="auto"/>
        <w:right w:val="none" w:sz="0" w:space="0" w:color="auto"/>
      </w:divBdr>
    </w:div>
    <w:div w:id="705251951">
      <w:bodyDiv w:val="1"/>
      <w:marLeft w:val="0"/>
      <w:marRight w:val="0"/>
      <w:marTop w:val="0"/>
      <w:marBottom w:val="0"/>
      <w:divBdr>
        <w:top w:val="none" w:sz="0" w:space="0" w:color="auto"/>
        <w:left w:val="none" w:sz="0" w:space="0" w:color="auto"/>
        <w:bottom w:val="none" w:sz="0" w:space="0" w:color="auto"/>
        <w:right w:val="none" w:sz="0" w:space="0" w:color="auto"/>
      </w:divBdr>
    </w:div>
    <w:div w:id="792014492">
      <w:bodyDiv w:val="1"/>
      <w:marLeft w:val="0"/>
      <w:marRight w:val="0"/>
      <w:marTop w:val="0"/>
      <w:marBottom w:val="0"/>
      <w:divBdr>
        <w:top w:val="none" w:sz="0" w:space="0" w:color="auto"/>
        <w:left w:val="none" w:sz="0" w:space="0" w:color="auto"/>
        <w:bottom w:val="none" w:sz="0" w:space="0" w:color="auto"/>
        <w:right w:val="none" w:sz="0" w:space="0" w:color="auto"/>
      </w:divBdr>
      <w:divsChild>
        <w:div w:id="2144421087">
          <w:marLeft w:val="0"/>
          <w:marRight w:val="0"/>
          <w:marTop w:val="0"/>
          <w:marBottom w:val="0"/>
          <w:divBdr>
            <w:top w:val="none" w:sz="0" w:space="0" w:color="auto"/>
            <w:left w:val="none" w:sz="0" w:space="0" w:color="auto"/>
            <w:bottom w:val="none" w:sz="0" w:space="0" w:color="auto"/>
            <w:right w:val="none" w:sz="0" w:space="0" w:color="auto"/>
          </w:divBdr>
          <w:divsChild>
            <w:div w:id="1761482130">
              <w:marLeft w:val="0"/>
              <w:marRight w:val="0"/>
              <w:marTop w:val="0"/>
              <w:marBottom w:val="0"/>
              <w:divBdr>
                <w:top w:val="none" w:sz="0" w:space="0" w:color="auto"/>
                <w:left w:val="none" w:sz="0" w:space="0" w:color="auto"/>
                <w:bottom w:val="none" w:sz="0" w:space="0" w:color="auto"/>
                <w:right w:val="none" w:sz="0" w:space="0" w:color="auto"/>
              </w:divBdr>
              <w:divsChild>
                <w:div w:id="822433430">
                  <w:marLeft w:val="0"/>
                  <w:marRight w:val="0"/>
                  <w:marTop w:val="0"/>
                  <w:marBottom w:val="0"/>
                  <w:divBdr>
                    <w:top w:val="none" w:sz="0" w:space="0" w:color="auto"/>
                    <w:left w:val="none" w:sz="0" w:space="0" w:color="auto"/>
                    <w:bottom w:val="none" w:sz="0" w:space="0" w:color="auto"/>
                    <w:right w:val="none" w:sz="0" w:space="0" w:color="auto"/>
                  </w:divBdr>
                  <w:divsChild>
                    <w:div w:id="301929825">
                      <w:marLeft w:val="0"/>
                      <w:marRight w:val="0"/>
                      <w:marTop w:val="0"/>
                      <w:marBottom w:val="0"/>
                      <w:divBdr>
                        <w:top w:val="none" w:sz="0" w:space="0" w:color="auto"/>
                        <w:left w:val="none" w:sz="0" w:space="0" w:color="auto"/>
                        <w:bottom w:val="none" w:sz="0" w:space="0" w:color="auto"/>
                        <w:right w:val="none" w:sz="0" w:space="0" w:color="auto"/>
                      </w:divBdr>
                    </w:div>
                  </w:divsChild>
                </w:div>
                <w:div w:id="728768869">
                  <w:marLeft w:val="0"/>
                  <w:marRight w:val="0"/>
                  <w:marTop w:val="0"/>
                  <w:marBottom w:val="0"/>
                  <w:divBdr>
                    <w:top w:val="none" w:sz="0" w:space="0" w:color="auto"/>
                    <w:left w:val="none" w:sz="0" w:space="0" w:color="auto"/>
                    <w:bottom w:val="none" w:sz="0" w:space="0" w:color="auto"/>
                    <w:right w:val="none" w:sz="0" w:space="0" w:color="auto"/>
                  </w:divBdr>
                  <w:divsChild>
                    <w:div w:id="1611157597">
                      <w:marLeft w:val="0"/>
                      <w:marRight w:val="0"/>
                      <w:marTop w:val="0"/>
                      <w:marBottom w:val="0"/>
                      <w:divBdr>
                        <w:top w:val="none" w:sz="0" w:space="0" w:color="auto"/>
                        <w:left w:val="none" w:sz="0" w:space="0" w:color="auto"/>
                        <w:bottom w:val="none" w:sz="0" w:space="0" w:color="auto"/>
                        <w:right w:val="none" w:sz="0" w:space="0" w:color="auto"/>
                      </w:divBdr>
                    </w:div>
                  </w:divsChild>
                </w:div>
                <w:div w:id="644436717">
                  <w:marLeft w:val="0"/>
                  <w:marRight w:val="0"/>
                  <w:marTop w:val="0"/>
                  <w:marBottom w:val="0"/>
                  <w:divBdr>
                    <w:top w:val="none" w:sz="0" w:space="0" w:color="auto"/>
                    <w:left w:val="none" w:sz="0" w:space="0" w:color="auto"/>
                    <w:bottom w:val="none" w:sz="0" w:space="0" w:color="auto"/>
                    <w:right w:val="none" w:sz="0" w:space="0" w:color="auto"/>
                  </w:divBdr>
                  <w:divsChild>
                    <w:div w:id="9073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473453">
      <w:bodyDiv w:val="1"/>
      <w:marLeft w:val="0"/>
      <w:marRight w:val="0"/>
      <w:marTop w:val="0"/>
      <w:marBottom w:val="0"/>
      <w:divBdr>
        <w:top w:val="none" w:sz="0" w:space="0" w:color="auto"/>
        <w:left w:val="none" w:sz="0" w:space="0" w:color="auto"/>
        <w:bottom w:val="none" w:sz="0" w:space="0" w:color="auto"/>
        <w:right w:val="none" w:sz="0" w:space="0" w:color="auto"/>
      </w:divBdr>
      <w:divsChild>
        <w:div w:id="454763534">
          <w:marLeft w:val="0"/>
          <w:marRight w:val="0"/>
          <w:marTop w:val="0"/>
          <w:marBottom w:val="0"/>
          <w:divBdr>
            <w:top w:val="none" w:sz="0" w:space="0" w:color="auto"/>
            <w:left w:val="none" w:sz="0" w:space="0" w:color="auto"/>
            <w:bottom w:val="none" w:sz="0" w:space="0" w:color="auto"/>
            <w:right w:val="none" w:sz="0" w:space="0" w:color="auto"/>
          </w:divBdr>
          <w:divsChild>
            <w:div w:id="2133789224">
              <w:marLeft w:val="0"/>
              <w:marRight w:val="0"/>
              <w:marTop w:val="0"/>
              <w:marBottom w:val="0"/>
              <w:divBdr>
                <w:top w:val="none" w:sz="0" w:space="0" w:color="auto"/>
                <w:left w:val="none" w:sz="0" w:space="0" w:color="auto"/>
                <w:bottom w:val="none" w:sz="0" w:space="0" w:color="auto"/>
                <w:right w:val="none" w:sz="0" w:space="0" w:color="auto"/>
              </w:divBdr>
              <w:divsChild>
                <w:div w:id="11884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00864">
      <w:bodyDiv w:val="1"/>
      <w:marLeft w:val="0"/>
      <w:marRight w:val="0"/>
      <w:marTop w:val="0"/>
      <w:marBottom w:val="0"/>
      <w:divBdr>
        <w:top w:val="none" w:sz="0" w:space="0" w:color="auto"/>
        <w:left w:val="none" w:sz="0" w:space="0" w:color="auto"/>
        <w:bottom w:val="none" w:sz="0" w:space="0" w:color="auto"/>
        <w:right w:val="none" w:sz="0" w:space="0" w:color="auto"/>
      </w:divBdr>
      <w:divsChild>
        <w:div w:id="155458239">
          <w:marLeft w:val="0"/>
          <w:marRight w:val="0"/>
          <w:marTop w:val="0"/>
          <w:marBottom w:val="0"/>
          <w:divBdr>
            <w:top w:val="none" w:sz="0" w:space="0" w:color="auto"/>
            <w:left w:val="none" w:sz="0" w:space="0" w:color="auto"/>
            <w:bottom w:val="none" w:sz="0" w:space="0" w:color="auto"/>
            <w:right w:val="none" w:sz="0" w:space="0" w:color="auto"/>
          </w:divBdr>
          <w:divsChild>
            <w:div w:id="1218737864">
              <w:marLeft w:val="0"/>
              <w:marRight w:val="0"/>
              <w:marTop w:val="0"/>
              <w:marBottom w:val="0"/>
              <w:divBdr>
                <w:top w:val="none" w:sz="0" w:space="0" w:color="auto"/>
                <w:left w:val="none" w:sz="0" w:space="0" w:color="auto"/>
                <w:bottom w:val="none" w:sz="0" w:space="0" w:color="auto"/>
                <w:right w:val="none" w:sz="0" w:space="0" w:color="auto"/>
              </w:divBdr>
              <w:divsChild>
                <w:div w:id="4587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3446">
      <w:bodyDiv w:val="1"/>
      <w:marLeft w:val="0"/>
      <w:marRight w:val="0"/>
      <w:marTop w:val="0"/>
      <w:marBottom w:val="0"/>
      <w:divBdr>
        <w:top w:val="none" w:sz="0" w:space="0" w:color="auto"/>
        <w:left w:val="none" w:sz="0" w:space="0" w:color="auto"/>
        <w:bottom w:val="none" w:sz="0" w:space="0" w:color="auto"/>
        <w:right w:val="none" w:sz="0" w:space="0" w:color="auto"/>
      </w:divBdr>
      <w:divsChild>
        <w:div w:id="1738477984">
          <w:marLeft w:val="0"/>
          <w:marRight w:val="0"/>
          <w:marTop w:val="0"/>
          <w:marBottom w:val="0"/>
          <w:divBdr>
            <w:top w:val="none" w:sz="0" w:space="0" w:color="auto"/>
            <w:left w:val="none" w:sz="0" w:space="0" w:color="auto"/>
            <w:bottom w:val="none" w:sz="0" w:space="0" w:color="auto"/>
            <w:right w:val="none" w:sz="0" w:space="0" w:color="auto"/>
          </w:divBdr>
          <w:divsChild>
            <w:div w:id="508520188">
              <w:marLeft w:val="0"/>
              <w:marRight w:val="0"/>
              <w:marTop w:val="0"/>
              <w:marBottom w:val="0"/>
              <w:divBdr>
                <w:top w:val="none" w:sz="0" w:space="0" w:color="auto"/>
                <w:left w:val="none" w:sz="0" w:space="0" w:color="auto"/>
                <w:bottom w:val="none" w:sz="0" w:space="0" w:color="auto"/>
                <w:right w:val="none" w:sz="0" w:space="0" w:color="auto"/>
              </w:divBdr>
              <w:divsChild>
                <w:div w:id="8778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31762">
      <w:bodyDiv w:val="1"/>
      <w:marLeft w:val="0"/>
      <w:marRight w:val="0"/>
      <w:marTop w:val="0"/>
      <w:marBottom w:val="0"/>
      <w:divBdr>
        <w:top w:val="none" w:sz="0" w:space="0" w:color="auto"/>
        <w:left w:val="none" w:sz="0" w:space="0" w:color="auto"/>
        <w:bottom w:val="none" w:sz="0" w:space="0" w:color="auto"/>
        <w:right w:val="none" w:sz="0" w:space="0" w:color="auto"/>
      </w:divBdr>
      <w:divsChild>
        <w:div w:id="861632985">
          <w:marLeft w:val="0"/>
          <w:marRight w:val="0"/>
          <w:marTop w:val="0"/>
          <w:marBottom w:val="0"/>
          <w:divBdr>
            <w:top w:val="none" w:sz="0" w:space="0" w:color="auto"/>
            <w:left w:val="none" w:sz="0" w:space="0" w:color="auto"/>
            <w:bottom w:val="none" w:sz="0" w:space="0" w:color="auto"/>
            <w:right w:val="none" w:sz="0" w:space="0" w:color="auto"/>
          </w:divBdr>
          <w:divsChild>
            <w:div w:id="1211382633">
              <w:marLeft w:val="0"/>
              <w:marRight w:val="0"/>
              <w:marTop w:val="0"/>
              <w:marBottom w:val="0"/>
              <w:divBdr>
                <w:top w:val="none" w:sz="0" w:space="0" w:color="auto"/>
                <w:left w:val="none" w:sz="0" w:space="0" w:color="auto"/>
                <w:bottom w:val="none" w:sz="0" w:space="0" w:color="auto"/>
                <w:right w:val="none" w:sz="0" w:space="0" w:color="auto"/>
              </w:divBdr>
              <w:divsChild>
                <w:div w:id="11079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8212">
      <w:bodyDiv w:val="1"/>
      <w:marLeft w:val="0"/>
      <w:marRight w:val="0"/>
      <w:marTop w:val="0"/>
      <w:marBottom w:val="0"/>
      <w:divBdr>
        <w:top w:val="none" w:sz="0" w:space="0" w:color="auto"/>
        <w:left w:val="none" w:sz="0" w:space="0" w:color="auto"/>
        <w:bottom w:val="none" w:sz="0" w:space="0" w:color="auto"/>
        <w:right w:val="none" w:sz="0" w:space="0" w:color="auto"/>
      </w:divBdr>
      <w:divsChild>
        <w:div w:id="178088869">
          <w:marLeft w:val="0"/>
          <w:marRight w:val="0"/>
          <w:marTop w:val="0"/>
          <w:marBottom w:val="0"/>
          <w:divBdr>
            <w:top w:val="none" w:sz="0" w:space="0" w:color="auto"/>
            <w:left w:val="none" w:sz="0" w:space="0" w:color="auto"/>
            <w:bottom w:val="none" w:sz="0" w:space="0" w:color="auto"/>
            <w:right w:val="none" w:sz="0" w:space="0" w:color="auto"/>
          </w:divBdr>
          <w:divsChild>
            <w:div w:id="1230531238">
              <w:marLeft w:val="0"/>
              <w:marRight w:val="0"/>
              <w:marTop w:val="0"/>
              <w:marBottom w:val="0"/>
              <w:divBdr>
                <w:top w:val="none" w:sz="0" w:space="0" w:color="auto"/>
                <w:left w:val="none" w:sz="0" w:space="0" w:color="auto"/>
                <w:bottom w:val="none" w:sz="0" w:space="0" w:color="auto"/>
                <w:right w:val="none" w:sz="0" w:space="0" w:color="auto"/>
              </w:divBdr>
              <w:divsChild>
                <w:div w:id="116197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93690">
      <w:bodyDiv w:val="1"/>
      <w:marLeft w:val="0"/>
      <w:marRight w:val="0"/>
      <w:marTop w:val="0"/>
      <w:marBottom w:val="0"/>
      <w:divBdr>
        <w:top w:val="none" w:sz="0" w:space="0" w:color="auto"/>
        <w:left w:val="none" w:sz="0" w:space="0" w:color="auto"/>
        <w:bottom w:val="none" w:sz="0" w:space="0" w:color="auto"/>
        <w:right w:val="none" w:sz="0" w:space="0" w:color="auto"/>
      </w:divBdr>
      <w:divsChild>
        <w:div w:id="545682315">
          <w:marLeft w:val="0"/>
          <w:marRight w:val="0"/>
          <w:marTop w:val="0"/>
          <w:marBottom w:val="0"/>
          <w:divBdr>
            <w:top w:val="none" w:sz="0" w:space="0" w:color="auto"/>
            <w:left w:val="none" w:sz="0" w:space="0" w:color="auto"/>
            <w:bottom w:val="none" w:sz="0" w:space="0" w:color="auto"/>
            <w:right w:val="none" w:sz="0" w:space="0" w:color="auto"/>
          </w:divBdr>
          <w:divsChild>
            <w:div w:id="1277637189">
              <w:marLeft w:val="0"/>
              <w:marRight w:val="0"/>
              <w:marTop w:val="0"/>
              <w:marBottom w:val="0"/>
              <w:divBdr>
                <w:top w:val="none" w:sz="0" w:space="0" w:color="auto"/>
                <w:left w:val="none" w:sz="0" w:space="0" w:color="auto"/>
                <w:bottom w:val="none" w:sz="0" w:space="0" w:color="auto"/>
                <w:right w:val="none" w:sz="0" w:space="0" w:color="auto"/>
              </w:divBdr>
              <w:divsChild>
                <w:div w:id="12523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15854">
      <w:bodyDiv w:val="1"/>
      <w:marLeft w:val="0"/>
      <w:marRight w:val="0"/>
      <w:marTop w:val="0"/>
      <w:marBottom w:val="0"/>
      <w:divBdr>
        <w:top w:val="none" w:sz="0" w:space="0" w:color="auto"/>
        <w:left w:val="none" w:sz="0" w:space="0" w:color="auto"/>
        <w:bottom w:val="none" w:sz="0" w:space="0" w:color="auto"/>
        <w:right w:val="none" w:sz="0" w:space="0" w:color="auto"/>
      </w:divBdr>
      <w:divsChild>
        <w:div w:id="674502112">
          <w:marLeft w:val="0"/>
          <w:marRight w:val="0"/>
          <w:marTop w:val="0"/>
          <w:marBottom w:val="0"/>
          <w:divBdr>
            <w:top w:val="none" w:sz="0" w:space="0" w:color="auto"/>
            <w:left w:val="none" w:sz="0" w:space="0" w:color="auto"/>
            <w:bottom w:val="none" w:sz="0" w:space="0" w:color="auto"/>
            <w:right w:val="none" w:sz="0" w:space="0" w:color="auto"/>
          </w:divBdr>
          <w:divsChild>
            <w:div w:id="1982345911">
              <w:marLeft w:val="0"/>
              <w:marRight w:val="0"/>
              <w:marTop w:val="0"/>
              <w:marBottom w:val="0"/>
              <w:divBdr>
                <w:top w:val="none" w:sz="0" w:space="0" w:color="auto"/>
                <w:left w:val="none" w:sz="0" w:space="0" w:color="auto"/>
                <w:bottom w:val="none" w:sz="0" w:space="0" w:color="auto"/>
                <w:right w:val="none" w:sz="0" w:space="0" w:color="auto"/>
              </w:divBdr>
              <w:divsChild>
                <w:div w:id="190002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72940">
      <w:bodyDiv w:val="1"/>
      <w:marLeft w:val="0"/>
      <w:marRight w:val="0"/>
      <w:marTop w:val="0"/>
      <w:marBottom w:val="0"/>
      <w:divBdr>
        <w:top w:val="none" w:sz="0" w:space="0" w:color="auto"/>
        <w:left w:val="none" w:sz="0" w:space="0" w:color="auto"/>
        <w:bottom w:val="none" w:sz="0" w:space="0" w:color="auto"/>
        <w:right w:val="none" w:sz="0" w:space="0" w:color="auto"/>
      </w:divBdr>
      <w:divsChild>
        <w:div w:id="1887138922">
          <w:marLeft w:val="0"/>
          <w:marRight w:val="0"/>
          <w:marTop w:val="0"/>
          <w:marBottom w:val="0"/>
          <w:divBdr>
            <w:top w:val="none" w:sz="0" w:space="0" w:color="auto"/>
            <w:left w:val="none" w:sz="0" w:space="0" w:color="auto"/>
            <w:bottom w:val="none" w:sz="0" w:space="0" w:color="auto"/>
            <w:right w:val="none" w:sz="0" w:space="0" w:color="auto"/>
          </w:divBdr>
          <w:divsChild>
            <w:div w:id="1120150406">
              <w:marLeft w:val="0"/>
              <w:marRight w:val="0"/>
              <w:marTop w:val="0"/>
              <w:marBottom w:val="0"/>
              <w:divBdr>
                <w:top w:val="none" w:sz="0" w:space="0" w:color="auto"/>
                <w:left w:val="none" w:sz="0" w:space="0" w:color="auto"/>
                <w:bottom w:val="none" w:sz="0" w:space="0" w:color="auto"/>
                <w:right w:val="none" w:sz="0" w:space="0" w:color="auto"/>
              </w:divBdr>
              <w:divsChild>
                <w:div w:id="12838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78548">
      <w:bodyDiv w:val="1"/>
      <w:marLeft w:val="0"/>
      <w:marRight w:val="0"/>
      <w:marTop w:val="0"/>
      <w:marBottom w:val="0"/>
      <w:divBdr>
        <w:top w:val="none" w:sz="0" w:space="0" w:color="auto"/>
        <w:left w:val="none" w:sz="0" w:space="0" w:color="auto"/>
        <w:bottom w:val="none" w:sz="0" w:space="0" w:color="auto"/>
        <w:right w:val="none" w:sz="0" w:space="0" w:color="auto"/>
      </w:divBdr>
      <w:divsChild>
        <w:div w:id="1304500457">
          <w:marLeft w:val="0"/>
          <w:marRight w:val="0"/>
          <w:marTop w:val="0"/>
          <w:marBottom w:val="0"/>
          <w:divBdr>
            <w:top w:val="none" w:sz="0" w:space="0" w:color="auto"/>
            <w:left w:val="none" w:sz="0" w:space="0" w:color="auto"/>
            <w:bottom w:val="none" w:sz="0" w:space="0" w:color="auto"/>
            <w:right w:val="none" w:sz="0" w:space="0" w:color="auto"/>
          </w:divBdr>
          <w:divsChild>
            <w:div w:id="1157843682">
              <w:marLeft w:val="0"/>
              <w:marRight w:val="0"/>
              <w:marTop w:val="0"/>
              <w:marBottom w:val="0"/>
              <w:divBdr>
                <w:top w:val="none" w:sz="0" w:space="0" w:color="auto"/>
                <w:left w:val="none" w:sz="0" w:space="0" w:color="auto"/>
                <w:bottom w:val="none" w:sz="0" w:space="0" w:color="auto"/>
                <w:right w:val="none" w:sz="0" w:space="0" w:color="auto"/>
              </w:divBdr>
              <w:divsChild>
                <w:div w:id="709845611">
                  <w:marLeft w:val="0"/>
                  <w:marRight w:val="0"/>
                  <w:marTop w:val="0"/>
                  <w:marBottom w:val="0"/>
                  <w:divBdr>
                    <w:top w:val="none" w:sz="0" w:space="0" w:color="auto"/>
                    <w:left w:val="none" w:sz="0" w:space="0" w:color="auto"/>
                    <w:bottom w:val="none" w:sz="0" w:space="0" w:color="auto"/>
                    <w:right w:val="none" w:sz="0" w:space="0" w:color="auto"/>
                  </w:divBdr>
                  <w:divsChild>
                    <w:div w:id="1525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220884">
      <w:bodyDiv w:val="1"/>
      <w:marLeft w:val="0"/>
      <w:marRight w:val="0"/>
      <w:marTop w:val="0"/>
      <w:marBottom w:val="0"/>
      <w:divBdr>
        <w:top w:val="none" w:sz="0" w:space="0" w:color="auto"/>
        <w:left w:val="none" w:sz="0" w:space="0" w:color="auto"/>
        <w:bottom w:val="none" w:sz="0" w:space="0" w:color="auto"/>
        <w:right w:val="none" w:sz="0" w:space="0" w:color="auto"/>
      </w:divBdr>
      <w:divsChild>
        <w:div w:id="1957977760">
          <w:marLeft w:val="0"/>
          <w:marRight w:val="0"/>
          <w:marTop w:val="0"/>
          <w:marBottom w:val="0"/>
          <w:divBdr>
            <w:top w:val="none" w:sz="0" w:space="0" w:color="auto"/>
            <w:left w:val="none" w:sz="0" w:space="0" w:color="auto"/>
            <w:bottom w:val="none" w:sz="0" w:space="0" w:color="auto"/>
            <w:right w:val="none" w:sz="0" w:space="0" w:color="auto"/>
          </w:divBdr>
          <w:divsChild>
            <w:div w:id="1620909978">
              <w:marLeft w:val="0"/>
              <w:marRight w:val="0"/>
              <w:marTop w:val="0"/>
              <w:marBottom w:val="0"/>
              <w:divBdr>
                <w:top w:val="none" w:sz="0" w:space="0" w:color="auto"/>
                <w:left w:val="none" w:sz="0" w:space="0" w:color="auto"/>
                <w:bottom w:val="none" w:sz="0" w:space="0" w:color="auto"/>
                <w:right w:val="none" w:sz="0" w:space="0" w:color="auto"/>
              </w:divBdr>
              <w:divsChild>
                <w:div w:id="45548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8683">
      <w:bodyDiv w:val="1"/>
      <w:marLeft w:val="0"/>
      <w:marRight w:val="0"/>
      <w:marTop w:val="0"/>
      <w:marBottom w:val="0"/>
      <w:divBdr>
        <w:top w:val="none" w:sz="0" w:space="0" w:color="auto"/>
        <w:left w:val="none" w:sz="0" w:space="0" w:color="auto"/>
        <w:bottom w:val="none" w:sz="0" w:space="0" w:color="auto"/>
        <w:right w:val="none" w:sz="0" w:space="0" w:color="auto"/>
      </w:divBdr>
      <w:divsChild>
        <w:div w:id="1343430486">
          <w:marLeft w:val="0"/>
          <w:marRight w:val="0"/>
          <w:marTop w:val="0"/>
          <w:marBottom w:val="0"/>
          <w:divBdr>
            <w:top w:val="none" w:sz="0" w:space="0" w:color="auto"/>
            <w:left w:val="none" w:sz="0" w:space="0" w:color="auto"/>
            <w:bottom w:val="none" w:sz="0" w:space="0" w:color="auto"/>
            <w:right w:val="none" w:sz="0" w:space="0" w:color="auto"/>
          </w:divBdr>
          <w:divsChild>
            <w:div w:id="1854110007">
              <w:marLeft w:val="0"/>
              <w:marRight w:val="0"/>
              <w:marTop w:val="0"/>
              <w:marBottom w:val="0"/>
              <w:divBdr>
                <w:top w:val="none" w:sz="0" w:space="0" w:color="auto"/>
                <w:left w:val="none" w:sz="0" w:space="0" w:color="auto"/>
                <w:bottom w:val="none" w:sz="0" w:space="0" w:color="auto"/>
                <w:right w:val="none" w:sz="0" w:space="0" w:color="auto"/>
              </w:divBdr>
              <w:divsChild>
                <w:div w:id="179012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22010">
      <w:bodyDiv w:val="1"/>
      <w:marLeft w:val="0"/>
      <w:marRight w:val="0"/>
      <w:marTop w:val="0"/>
      <w:marBottom w:val="0"/>
      <w:divBdr>
        <w:top w:val="none" w:sz="0" w:space="0" w:color="auto"/>
        <w:left w:val="none" w:sz="0" w:space="0" w:color="auto"/>
        <w:bottom w:val="none" w:sz="0" w:space="0" w:color="auto"/>
        <w:right w:val="none" w:sz="0" w:space="0" w:color="auto"/>
      </w:divBdr>
      <w:divsChild>
        <w:div w:id="1036735612">
          <w:marLeft w:val="0"/>
          <w:marRight w:val="0"/>
          <w:marTop w:val="0"/>
          <w:marBottom w:val="0"/>
          <w:divBdr>
            <w:top w:val="none" w:sz="0" w:space="0" w:color="auto"/>
            <w:left w:val="none" w:sz="0" w:space="0" w:color="auto"/>
            <w:bottom w:val="none" w:sz="0" w:space="0" w:color="auto"/>
            <w:right w:val="none" w:sz="0" w:space="0" w:color="auto"/>
          </w:divBdr>
          <w:divsChild>
            <w:div w:id="217016696">
              <w:marLeft w:val="0"/>
              <w:marRight w:val="0"/>
              <w:marTop w:val="0"/>
              <w:marBottom w:val="0"/>
              <w:divBdr>
                <w:top w:val="none" w:sz="0" w:space="0" w:color="auto"/>
                <w:left w:val="none" w:sz="0" w:space="0" w:color="auto"/>
                <w:bottom w:val="none" w:sz="0" w:space="0" w:color="auto"/>
                <w:right w:val="none" w:sz="0" w:space="0" w:color="auto"/>
              </w:divBdr>
              <w:divsChild>
                <w:div w:id="1820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926730">
      <w:bodyDiv w:val="1"/>
      <w:marLeft w:val="0"/>
      <w:marRight w:val="0"/>
      <w:marTop w:val="0"/>
      <w:marBottom w:val="0"/>
      <w:divBdr>
        <w:top w:val="none" w:sz="0" w:space="0" w:color="auto"/>
        <w:left w:val="none" w:sz="0" w:space="0" w:color="auto"/>
        <w:bottom w:val="none" w:sz="0" w:space="0" w:color="auto"/>
        <w:right w:val="none" w:sz="0" w:space="0" w:color="auto"/>
      </w:divBdr>
      <w:divsChild>
        <w:div w:id="1843542982">
          <w:marLeft w:val="0"/>
          <w:marRight w:val="0"/>
          <w:marTop w:val="0"/>
          <w:marBottom w:val="0"/>
          <w:divBdr>
            <w:top w:val="none" w:sz="0" w:space="0" w:color="auto"/>
            <w:left w:val="none" w:sz="0" w:space="0" w:color="auto"/>
            <w:bottom w:val="none" w:sz="0" w:space="0" w:color="auto"/>
            <w:right w:val="none" w:sz="0" w:space="0" w:color="auto"/>
          </w:divBdr>
          <w:divsChild>
            <w:div w:id="695621170">
              <w:marLeft w:val="0"/>
              <w:marRight w:val="0"/>
              <w:marTop w:val="0"/>
              <w:marBottom w:val="0"/>
              <w:divBdr>
                <w:top w:val="none" w:sz="0" w:space="0" w:color="auto"/>
                <w:left w:val="none" w:sz="0" w:space="0" w:color="auto"/>
                <w:bottom w:val="none" w:sz="0" w:space="0" w:color="auto"/>
                <w:right w:val="none" w:sz="0" w:space="0" w:color="auto"/>
              </w:divBdr>
              <w:divsChild>
                <w:div w:id="605239117">
                  <w:marLeft w:val="0"/>
                  <w:marRight w:val="0"/>
                  <w:marTop w:val="0"/>
                  <w:marBottom w:val="0"/>
                  <w:divBdr>
                    <w:top w:val="none" w:sz="0" w:space="0" w:color="auto"/>
                    <w:left w:val="none" w:sz="0" w:space="0" w:color="auto"/>
                    <w:bottom w:val="none" w:sz="0" w:space="0" w:color="auto"/>
                    <w:right w:val="none" w:sz="0" w:space="0" w:color="auto"/>
                  </w:divBdr>
                  <w:divsChild>
                    <w:div w:id="162288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700824">
      <w:bodyDiv w:val="1"/>
      <w:marLeft w:val="0"/>
      <w:marRight w:val="0"/>
      <w:marTop w:val="0"/>
      <w:marBottom w:val="0"/>
      <w:divBdr>
        <w:top w:val="none" w:sz="0" w:space="0" w:color="auto"/>
        <w:left w:val="none" w:sz="0" w:space="0" w:color="auto"/>
        <w:bottom w:val="none" w:sz="0" w:space="0" w:color="auto"/>
        <w:right w:val="none" w:sz="0" w:space="0" w:color="auto"/>
      </w:divBdr>
      <w:divsChild>
        <w:div w:id="1656567677">
          <w:marLeft w:val="0"/>
          <w:marRight w:val="0"/>
          <w:marTop w:val="0"/>
          <w:marBottom w:val="0"/>
          <w:divBdr>
            <w:top w:val="none" w:sz="0" w:space="0" w:color="auto"/>
            <w:left w:val="none" w:sz="0" w:space="0" w:color="auto"/>
            <w:bottom w:val="none" w:sz="0" w:space="0" w:color="auto"/>
            <w:right w:val="none" w:sz="0" w:space="0" w:color="auto"/>
          </w:divBdr>
          <w:divsChild>
            <w:div w:id="44374637">
              <w:marLeft w:val="0"/>
              <w:marRight w:val="0"/>
              <w:marTop w:val="0"/>
              <w:marBottom w:val="0"/>
              <w:divBdr>
                <w:top w:val="none" w:sz="0" w:space="0" w:color="auto"/>
                <w:left w:val="none" w:sz="0" w:space="0" w:color="auto"/>
                <w:bottom w:val="none" w:sz="0" w:space="0" w:color="auto"/>
                <w:right w:val="none" w:sz="0" w:space="0" w:color="auto"/>
              </w:divBdr>
              <w:divsChild>
                <w:div w:id="20231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68890">
      <w:bodyDiv w:val="1"/>
      <w:marLeft w:val="0"/>
      <w:marRight w:val="0"/>
      <w:marTop w:val="0"/>
      <w:marBottom w:val="0"/>
      <w:divBdr>
        <w:top w:val="none" w:sz="0" w:space="0" w:color="auto"/>
        <w:left w:val="none" w:sz="0" w:space="0" w:color="auto"/>
        <w:bottom w:val="none" w:sz="0" w:space="0" w:color="auto"/>
        <w:right w:val="none" w:sz="0" w:space="0" w:color="auto"/>
      </w:divBdr>
      <w:divsChild>
        <w:div w:id="1730378038">
          <w:marLeft w:val="0"/>
          <w:marRight w:val="0"/>
          <w:marTop w:val="0"/>
          <w:marBottom w:val="0"/>
          <w:divBdr>
            <w:top w:val="none" w:sz="0" w:space="0" w:color="auto"/>
            <w:left w:val="none" w:sz="0" w:space="0" w:color="auto"/>
            <w:bottom w:val="none" w:sz="0" w:space="0" w:color="auto"/>
            <w:right w:val="none" w:sz="0" w:space="0" w:color="auto"/>
          </w:divBdr>
          <w:divsChild>
            <w:div w:id="284194300">
              <w:marLeft w:val="0"/>
              <w:marRight w:val="0"/>
              <w:marTop w:val="0"/>
              <w:marBottom w:val="0"/>
              <w:divBdr>
                <w:top w:val="none" w:sz="0" w:space="0" w:color="auto"/>
                <w:left w:val="none" w:sz="0" w:space="0" w:color="auto"/>
                <w:bottom w:val="none" w:sz="0" w:space="0" w:color="auto"/>
                <w:right w:val="none" w:sz="0" w:space="0" w:color="auto"/>
              </w:divBdr>
              <w:divsChild>
                <w:div w:id="12323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6227">
      <w:bodyDiv w:val="1"/>
      <w:marLeft w:val="0"/>
      <w:marRight w:val="0"/>
      <w:marTop w:val="0"/>
      <w:marBottom w:val="0"/>
      <w:divBdr>
        <w:top w:val="none" w:sz="0" w:space="0" w:color="auto"/>
        <w:left w:val="none" w:sz="0" w:space="0" w:color="auto"/>
        <w:bottom w:val="none" w:sz="0" w:space="0" w:color="auto"/>
        <w:right w:val="none" w:sz="0" w:space="0" w:color="auto"/>
      </w:divBdr>
      <w:divsChild>
        <w:div w:id="1489442629">
          <w:marLeft w:val="0"/>
          <w:marRight w:val="0"/>
          <w:marTop w:val="0"/>
          <w:marBottom w:val="0"/>
          <w:divBdr>
            <w:top w:val="none" w:sz="0" w:space="0" w:color="auto"/>
            <w:left w:val="none" w:sz="0" w:space="0" w:color="auto"/>
            <w:bottom w:val="none" w:sz="0" w:space="0" w:color="auto"/>
            <w:right w:val="none" w:sz="0" w:space="0" w:color="auto"/>
          </w:divBdr>
          <w:divsChild>
            <w:div w:id="1538857684">
              <w:marLeft w:val="0"/>
              <w:marRight w:val="0"/>
              <w:marTop w:val="0"/>
              <w:marBottom w:val="0"/>
              <w:divBdr>
                <w:top w:val="none" w:sz="0" w:space="0" w:color="auto"/>
                <w:left w:val="none" w:sz="0" w:space="0" w:color="auto"/>
                <w:bottom w:val="none" w:sz="0" w:space="0" w:color="auto"/>
                <w:right w:val="none" w:sz="0" w:space="0" w:color="auto"/>
              </w:divBdr>
              <w:divsChild>
                <w:div w:id="10631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490456">
      <w:bodyDiv w:val="1"/>
      <w:marLeft w:val="0"/>
      <w:marRight w:val="0"/>
      <w:marTop w:val="0"/>
      <w:marBottom w:val="0"/>
      <w:divBdr>
        <w:top w:val="none" w:sz="0" w:space="0" w:color="auto"/>
        <w:left w:val="none" w:sz="0" w:space="0" w:color="auto"/>
        <w:bottom w:val="none" w:sz="0" w:space="0" w:color="auto"/>
        <w:right w:val="none" w:sz="0" w:space="0" w:color="auto"/>
      </w:divBdr>
      <w:divsChild>
        <w:div w:id="1509826654">
          <w:marLeft w:val="0"/>
          <w:marRight w:val="0"/>
          <w:marTop w:val="0"/>
          <w:marBottom w:val="0"/>
          <w:divBdr>
            <w:top w:val="none" w:sz="0" w:space="0" w:color="auto"/>
            <w:left w:val="none" w:sz="0" w:space="0" w:color="auto"/>
            <w:bottom w:val="none" w:sz="0" w:space="0" w:color="auto"/>
            <w:right w:val="none" w:sz="0" w:space="0" w:color="auto"/>
          </w:divBdr>
          <w:divsChild>
            <w:div w:id="121659154">
              <w:marLeft w:val="0"/>
              <w:marRight w:val="0"/>
              <w:marTop w:val="0"/>
              <w:marBottom w:val="0"/>
              <w:divBdr>
                <w:top w:val="none" w:sz="0" w:space="0" w:color="auto"/>
                <w:left w:val="none" w:sz="0" w:space="0" w:color="auto"/>
                <w:bottom w:val="none" w:sz="0" w:space="0" w:color="auto"/>
                <w:right w:val="none" w:sz="0" w:space="0" w:color="auto"/>
              </w:divBdr>
              <w:divsChild>
                <w:div w:id="1629504974">
                  <w:marLeft w:val="0"/>
                  <w:marRight w:val="0"/>
                  <w:marTop w:val="0"/>
                  <w:marBottom w:val="0"/>
                  <w:divBdr>
                    <w:top w:val="none" w:sz="0" w:space="0" w:color="auto"/>
                    <w:left w:val="none" w:sz="0" w:space="0" w:color="auto"/>
                    <w:bottom w:val="none" w:sz="0" w:space="0" w:color="auto"/>
                    <w:right w:val="none" w:sz="0" w:space="0" w:color="auto"/>
                  </w:divBdr>
                  <w:divsChild>
                    <w:div w:id="7942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90182">
      <w:bodyDiv w:val="1"/>
      <w:marLeft w:val="0"/>
      <w:marRight w:val="0"/>
      <w:marTop w:val="0"/>
      <w:marBottom w:val="0"/>
      <w:divBdr>
        <w:top w:val="none" w:sz="0" w:space="0" w:color="auto"/>
        <w:left w:val="none" w:sz="0" w:space="0" w:color="auto"/>
        <w:bottom w:val="none" w:sz="0" w:space="0" w:color="auto"/>
        <w:right w:val="none" w:sz="0" w:space="0" w:color="auto"/>
      </w:divBdr>
      <w:divsChild>
        <w:div w:id="1198278970">
          <w:marLeft w:val="0"/>
          <w:marRight w:val="0"/>
          <w:marTop w:val="0"/>
          <w:marBottom w:val="0"/>
          <w:divBdr>
            <w:top w:val="none" w:sz="0" w:space="0" w:color="auto"/>
            <w:left w:val="none" w:sz="0" w:space="0" w:color="auto"/>
            <w:bottom w:val="none" w:sz="0" w:space="0" w:color="auto"/>
            <w:right w:val="none" w:sz="0" w:space="0" w:color="auto"/>
          </w:divBdr>
          <w:divsChild>
            <w:div w:id="1892763535">
              <w:marLeft w:val="0"/>
              <w:marRight w:val="0"/>
              <w:marTop w:val="0"/>
              <w:marBottom w:val="0"/>
              <w:divBdr>
                <w:top w:val="none" w:sz="0" w:space="0" w:color="auto"/>
                <w:left w:val="none" w:sz="0" w:space="0" w:color="auto"/>
                <w:bottom w:val="none" w:sz="0" w:space="0" w:color="auto"/>
                <w:right w:val="none" w:sz="0" w:space="0" w:color="auto"/>
              </w:divBdr>
              <w:divsChild>
                <w:div w:id="2922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2795">
      <w:bodyDiv w:val="1"/>
      <w:marLeft w:val="0"/>
      <w:marRight w:val="0"/>
      <w:marTop w:val="0"/>
      <w:marBottom w:val="0"/>
      <w:divBdr>
        <w:top w:val="none" w:sz="0" w:space="0" w:color="auto"/>
        <w:left w:val="none" w:sz="0" w:space="0" w:color="auto"/>
        <w:bottom w:val="none" w:sz="0" w:space="0" w:color="auto"/>
        <w:right w:val="none" w:sz="0" w:space="0" w:color="auto"/>
      </w:divBdr>
      <w:divsChild>
        <w:div w:id="944383801">
          <w:marLeft w:val="0"/>
          <w:marRight w:val="0"/>
          <w:marTop w:val="0"/>
          <w:marBottom w:val="0"/>
          <w:divBdr>
            <w:top w:val="none" w:sz="0" w:space="0" w:color="auto"/>
            <w:left w:val="none" w:sz="0" w:space="0" w:color="auto"/>
            <w:bottom w:val="none" w:sz="0" w:space="0" w:color="auto"/>
            <w:right w:val="none" w:sz="0" w:space="0" w:color="auto"/>
          </w:divBdr>
          <w:divsChild>
            <w:div w:id="1585797004">
              <w:marLeft w:val="0"/>
              <w:marRight w:val="0"/>
              <w:marTop w:val="0"/>
              <w:marBottom w:val="0"/>
              <w:divBdr>
                <w:top w:val="none" w:sz="0" w:space="0" w:color="auto"/>
                <w:left w:val="none" w:sz="0" w:space="0" w:color="auto"/>
                <w:bottom w:val="none" w:sz="0" w:space="0" w:color="auto"/>
                <w:right w:val="none" w:sz="0" w:space="0" w:color="auto"/>
              </w:divBdr>
              <w:divsChild>
                <w:div w:id="822241059">
                  <w:marLeft w:val="0"/>
                  <w:marRight w:val="0"/>
                  <w:marTop w:val="0"/>
                  <w:marBottom w:val="0"/>
                  <w:divBdr>
                    <w:top w:val="none" w:sz="0" w:space="0" w:color="auto"/>
                    <w:left w:val="none" w:sz="0" w:space="0" w:color="auto"/>
                    <w:bottom w:val="none" w:sz="0" w:space="0" w:color="auto"/>
                    <w:right w:val="none" w:sz="0" w:space="0" w:color="auto"/>
                  </w:divBdr>
                </w:div>
              </w:divsChild>
            </w:div>
            <w:div w:id="1976057225">
              <w:marLeft w:val="0"/>
              <w:marRight w:val="0"/>
              <w:marTop w:val="0"/>
              <w:marBottom w:val="0"/>
              <w:divBdr>
                <w:top w:val="none" w:sz="0" w:space="0" w:color="auto"/>
                <w:left w:val="none" w:sz="0" w:space="0" w:color="auto"/>
                <w:bottom w:val="none" w:sz="0" w:space="0" w:color="auto"/>
                <w:right w:val="none" w:sz="0" w:space="0" w:color="auto"/>
              </w:divBdr>
              <w:divsChild>
                <w:div w:id="118609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5626">
      <w:bodyDiv w:val="1"/>
      <w:marLeft w:val="0"/>
      <w:marRight w:val="0"/>
      <w:marTop w:val="0"/>
      <w:marBottom w:val="0"/>
      <w:divBdr>
        <w:top w:val="none" w:sz="0" w:space="0" w:color="auto"/>
        <w:left w:val="none" w:sz="0" w:space="0" w:color="auto"/>
        <w:bottom w:val="none" w:sz="0" w:space="0" w:color="auto"/>
        <w:right w:val="none" w:sz="0" w:space="0" w:color="auto"/>
      </w:divBdr>
      <w:divsChild>
        <w:div w:id="1800686269">
          <w:marLeft w:val="0"/>
          <w:marRight w:val="0"/>
          <w:marTop w:val="0"/>
          <w:marBottom w:val="0"/>
          <w:divBdr>
            <w:top w:val="none" w:sz="0" w:space="0" w:color="auto"/>
            <w:left w:val="none" w:sz="0" w:space="0" w:color="auto"/>
            <w:bottom w:val="none" w:sz="0" w:space="0" w:color="auto"/>
            <w:right w:val="none" w:sz="0" w:space="0" w:color="auto"/>
          </w:divBdr>
          <w:divsChild>
            <w:div w:id="670522150">
              <w:marLeft w:val="0"/>
              <w:marRight w:val="0"/>
              <w:marTop w:val="0"/>
              <w:marBottom w:val="0"/>
              <w:divBdr>
                <w:top w:val="none" w:sz="0" w:space="0" w:color="auto"/>
                <w:left w:val="none" w:sz="0" w:space="0" w:color="auto"/>
                <w:bottom w:val="none" w:sz="0" w:space="0" w:color="auto"/>
                <w:right w:val="none" w:sz="0" w:space="0" w:color="auto"/>
              </w:divBdr>
              <w:divsChild>
                <w:div w:id="9033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28336">
      <w:bodyDiv w:val="1"/>
      <w:marLeft w:val="0"/>
      <w:marRight w:val="0"/>
      <w:marTop w:val="0"/>
      <w:marBottom w:val="0"/>
      <w:divBdr>
        <w:top w:val="none" w:sz="0" w:space="0" w:color="auto"/>
        <w:left w:val="none" w:sz="0" w:space="0" w:color="auto"/>
        <w:bottom w:val="none" w:sz="0" w:space="0" w:color="auto"/>
        <w:right w:val="none" w:sz="0" w:space="0" w:color="auto"/>
      </w:divBdr>
      <w:divsChild>
        <w:div w:id="1247568568">
          <w:marLeft w:val="0"/>
          <w:marRight w:val="0"/>
          <w:marTop w:val="0"/>
          <w:marBottom w:val="0"/>
          <w:divBdr>
            <w:top w:val="none" w:sz="0" w:space="0" w:color="auto"/>
            <w:left w:val="none" w:sz="0" w:space="0" w:color="auto"/>
            <w:bottom w:val="none" w:sz="0" w:space="0" w:color="auto"/>
            <w:right w:val="none" w:sz="0" w:space="0" w:color="auto"/>
          </w:divBdr>
          <w:divsChild>
            <w:div w:id="642664305">
              <w:marLeft w:val="0"/>
              <w:marRight w:val="0"/>
              <w:marTop w:val="0"/>
              <w:marBottom w:val="0"/>
              <w:divBdr>
                <w:top w:val="none" w:sz="0" w:space="0" w:color="auto"/>
                <w:left w:val="none" w:sz="0" w:space="0" w:color="auto"/>
                <w:bottom w:val="none" w:sz="0" w:space="0" w:color="auto"/>
                <w:right w:val="none" w:sz="0" w:space="0" w:color="auto"/>
              </w:divBdr>
              <w:divsChild>
                <w:div w:id="14164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027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304">
          <w:marLeft w:val="0"/>
          <w:marRight w:val="0"/>
          <w:marTop w:val="0"/>
          <w:marBottom w:val="0"/>
          <w:divBdr>
            <w:top w:val="none" w:sz="0" w:space="0" w:color="auto"/>
            <w:left w:val="none" w:sz="0" w:space="0" w:color="auto"/>
            <w:bottom w:val="none" w:sz="0" w:space="0" w:color="auto"/>
            <w:right w:val="none" w:sz="0" w:space="0" w:color="auto"/>
          </w:divBdr>
          <w:divsChild>
            <w:div w:id="431054369">
              <w:marLeft w:val="0"/>
              <w:marRight w:val="0"/>
              <w:marTop w:val="0"/>
              <w:marBottom w:val="0"/>
              <w:divBdr>
                <w:top w:val="none" w:sz="0" w:space="0" w:color="auto"/>
                <w:left w:val="none" w:sz="0" w:space="0" w:color="auto"/>
                <w:bottom w:val="none" w:sz="0" w:space="0" w:color="auto"/>
                <w:right w:val="none" w:sz="0" w:space="0" w:color="auto"/>
              </w:divBdr>
              <w:divsChild>
                <w:div w:id="14793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72433">
      <w:bodyDiv w:val="1"/>
      <w:marLeft w:val="0"/>
      <w:marRight w:val="0"/>
      <w:marTop w:val="0"/>
      <w:marBottom w:val="0"/>
      <w:divBdr>
        <w:top w:val="none" w:sz="0" w:space="0" w:color="auto"/>
        <w:left w:val="none" w:sz="0" w:space="0" w:color="auto"/>
        <w:bottom w:val="none" w:sz="0" w:space="0" w:color="auto"/>
        <w:right w:val="none" w:sz="0" w:space="0" w:color="auto"/>
      </w:divBdr>
      <w:divsChild>
        <w:div w:id="1020401491">
          <w:marLeft w:val="0"/>
          <w:marRight w:val="0"/>
          <w:marTop w:val="0"/>
          <w:marBottom w:val="0"/>
          <w:divBdr>
            <w:top w:val="none" w:sz="0" w:space="0" w:color="auto"/>
            <w:left w:val="none" w:sz="0" w:space="0" w:color="auto"/>
            <w:bottom w:val="none" w:sz="0" w:space="0" w:color="auto"/>
            <w:right w:val="none" w:sz="0" w:space="0" w:color="auto"/>
          </w:divBdr>
          <w:divsChild>
            <w:div w:id="465198000">
              <w:marLeft w:val="0"/>
              <w:marRight w:val="0"/>
              <w:marTop w:val="0"/>
              <w:marBottom w:val="0"/>
              <w:divBdr>
                <w:top w:val="none" w:sz="0" w:space="0" w:color="auto"/>
                <w:left w:val="none" w:sz="0" w:space="0" w:color="auto"/>
                <w:bottom w:val="none" w:sz="0" w:space="0" w:color="auto"/>
                <w:right w:val="none" w:sz="0" w:space="0" w:color="auto"/>
              </w:divBdr>
              <w:divsChild>
                <w:div w:id="422146884">
                  <w:marLeft w:val="0"/>
                  <w:marRight w:val="0"/>
                  <w:marTop w:val="0"/>
                  <w:marBottom w:val="0"/>
                  <w:divBdr>
                    <w:top w:val="none" w:sz="0" w:space="0" w:color="auto"/>
                    <w:left w:val="none" w:sz="0" w:space="0" w:color="auto"/>
                    <w:bottom w:val="none" w:sz="0" w:space="0" w:color="auto"/>
                    <w:right w:val="none" w:sz="0" w:space="0" w:color="auto"/>
                  </w:divBdr>
                </w:div>
              </w:divsChild>
            </w:div>
            <w:div w:id="625086352">
              <w:marLeft w:val="0"/>
              <w:marRight w:val="0"/>
              <w:marTop w:val="0"/>
              <w:marBottom w:val="0"/>
              <w:divBdr>
                <w:top w:val="none" w:sz="0" w:space="0" w:color="auto"/>
                <w:left w:val="none" w:sz="0" w:space="0" w:color="auto"/>
                <w:bottom w:val="none" w:sz="0" w:space="0" w:color="auto"/>
                <w:right w:val="none" w:sz="0" w:space="0" w:color="auto"/>
              </w:divBdr>
              <w:divsChild>
                <w:div w:id="490414736">
                  <w:marLeft w:val="0"/>
                  <w:marRight w:val="0"/>
                  <w:marTop w:val="0"/>
                  <w:marBottom w:val="0"/>
                  <w:divBdr>
                    <w:top w:val="none" w:sz="0" w:space="0" w:color="auto"/>
                    <w:left w:val="none" w:sz="0" w:space="0" w:color="auto"/>
                    <w:bottom w:val="none" w:sz="0" w:space="0" w:color="auto"/>
                    <w:right w:val="none" w:sz="0" w:space="0" w:color="auto"/>
                  </w:divBdr>
                </w:div>
                <w:div w:id="302976832">
                  <w:marLeft w:val="0"/>
                  <w:marRight w:val="0"/>
                  <w:marTop w:val="0"/>
                  <w:marBottom w:val="0"/>
                  <w:divBdr>
                    <w:top w:val="none" w:sz="0" w:space="0" w:color="auto"/>
                    <w:left w:val="none" w:sz="0" w:space="0" w:color="auto"/>
                    <w:bottom w:val="none" w:sz="0" w:space="0" w:color="auto"/>
                    <w:right w:val="none" w:sz="0" w:space="0" w:color="auto"/>
                  </w:divBdr>
                </w:div>
              </w:divsChild>
            </w:div>
            <w:div w:id="534543660">
              <w:marLeft w:val="0"/>
              <w:marRight w:val="0"/>
              <w:marTop w:val="0"/>
              <w:marBottom w:val="0"/>
              <w:divBdr>
                <w:top w:val="none" w:sz="0" w:space="0" w:color="auto"/>
                <w:left w:val="none" w:sz="0" w:space="0" w:color="auto"/>
                <w:bottom w:val="none" w:sz="0" w:space="0" w:color="auto"/>
                <w:right w:val="none" w:sz="0" w:space="0" w:color="auto"/>
              </w:divBdr>
              <w:divsChild>
                <w:div w:id="129321399">
                  <w:marLeft w:val="0"/>
                  <w:marRight w:val="0"/>
                  <w:marTop w:val="0"/>
                  <w:marBottom w:val="0"/>
                  <w:divBdr>
                    <w:top w:val="none" w:sz="0" w:space="0" w:color="auto"/>
                    <w:left w:val="none" w:sz="0" w:space="0" w:color="auto"/>
                    <w:bottom w:val="none" w:sz="0" w:space="0" w:color="auto"/>
                    <w:right w:val="none" w:sz="0" w:space="0" w:color="auto"/>
                  </w:divBdr>
                </w:div>
              </w:divsChild>
            </w:div>
            <w:div w:id="365562862">
              <w:marLeft w:val="0"/>
              <w:marRight w:val="0"/>
              <w:marTop w:val="0"/>
              <w:marBottom w:val="0"/>
              <w:divBdr>
                <w:top w:val="none" w:sz="0" w:space="0" w:color="auto"/>
                <w:left w:val="none" w:sz="0" w:space="0" w:color="auto"/>
                <w:bottom w:val="none" w:sz="0" w:space="0" w:color="auto"/>
                <w:right w:val="none" w:sz="0" w:space="0" w:color="auto"/>
              </w:divBdr>
              <w:divsChild>
                <w:div w:id="6308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30997">
      <w:bodyDiv w:val="1"/>
      <w:marLeft w:val="0"/>
      <w:marRight w:val="0"/>
      <w:marTop w:val="0"/>
      <w:marBottom w:val="0"/>
      <w:divBdr>
        <w:top w:val="none" w:sz="0" w:space="0" w:color="auto"/>
        <w:left w:val="none" w:sz="0" w:space="0" w:color="auto"/>
        <w:bottom w:val="none" w:sz="0" w:space="0" w:color="auto"/>
        <w:right w:val="none" w:sz="0" w:space="0" w:color="auto"/>
      </w:divBdr>
      <w:divsChild>
        <w:div w:id="1463889638">
          <w:marLeft w:val="0"/>
          <w:marRight w:val="0"/>
          <w:marTop w:val="0"/>
          <w:marBottom w:val="0"/>
          <w:divBdr>
            <w:top w:val="none" w:sz="0" w:space="0" w:color="auto"/>
            <w:left w:val="none" w:sz="0" w:space="0" w:color="auto"/>
            <w:bottom w:val="none" w:sz="0" w:space="0" w:color="auto"/>
            <w:right w:val="none" w:sz="0" w:space="0" w:color="auto"/>
          </w:divBdr>
          <w:divsChild>
            <w:div w:id="763720784">
              <w:marLeft w:val="0"/>
              <w:marRight w:val="0"/>
              <w:marTop w:val="0"/>
              <w:marBottom w:val="0"/>
              <w:divBdr>
                <w:top w:val="none" w:sz="0" w:space="0" w:color="auto"/>
                <w:left w:val="none" w:sz="0" w:space="0" w:color="auto"/>
                <w:bottom w:val="none" w:sz="0" w:space="0" w:color="auto"/>
                <w:right w:val="none" w:sz="0" w:space="0" w:color="auto"/>
              </w:divBdr>
              <w:divsChild>
                <w:div w:id="8141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61395">
      <w:bodyDiv w:val="1"/>
      <w:marLeft w:val="0"/>
      <w:marRight w:val="0"/>
      <w:marTop w:val="0"/>
      <w:marBottom w:val="0"/>
      <w:divBdr>
        <w:top w:val="none" w:sz="0" w:space="0" w:color="auto"/>
        <w:left w:val="none" w:sz="0" w:space="0" w:color="auto"/>
        <w:bottom w:val="none" w:sz="0" w:space="0" w:color="auto"/>
        <w:right w:val="none" w:sz="0" w:space="0" w:color="auto"/>
      </w:divBdr>
      <w:divsChild>
        <w:div w:id="294531678">
          <w:marLeft w:val="0"/>
          <w:marRight w:val="0"/>
          <w:marTop w:val="0"/>
          <w:marBottom w:val="0"/>
          <w:divBdr>
            <w:top w:val="none" w:sz="0" w:space="0" w:color="auto"/>
            <w:left w:val="none" w:sz="0" w:space="0" w:color="auto"/>
            <w:bottom w:val="none" w:sz="0" w:space="0" w:color="auto"/>
            <w:right w:val="none" w:sz="0" w:space="0" w:color="auto"/>
          </w:divBdr>
          <w:divsChild>
            <w:div w:id="645627790">
              <w:marLeft w:val="0"/>
              <w:marRight w:val="0"/>
              <w:marTop w:val="0"/>
              <w:marBottom w:val="0"/>
              <w:divBdr>
                <w:top w:val="none" w:sz="0" w:space="0" w:color="auto"/>
                <w:left w:val="none" w:sz="0" w:space="0" w:color="auto"/>
                <w:bottom w:val="none" w:sz="0" w:space="0" w:color="auto"/>
                <w:right w:val="none" w:sz="0" w:space="0" w:color="auto"/>
              </w:divBdr>
              <w:divsChild>
                <w:div w:id="202442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6501">
      <w:bodyDiv w:val="1"/>
      <w:marLeft w:val="0"/>
      <w:marRight w:val="0"/>
      <w:marTop w:val="0"/>
      <w:marBottom w:val="0"/>
      <w:divBdr>
        <w:top w:val="none" w:sz="0" w:space="0" w:color="auto"/>
        <w:left w:val="none" w:sz="0" w:space="0" w:color="auto"/>
        <w:bottom w:val="none" w:sz="0" w:space="0" w:color="auto"/>
        <w:right w:val="none" w:sz="0" w:space="0" w:color="auto"/>
      </w:divBdr>
    </w:div>
    <w:div w:id="1401830986">
      <w:bodyDiv w:val="1"/>
      <w:marLeft w:val="0"/>
      <w:marRight w:val="0"/>
      <w:marTop w:val="0"/>
      <w:marBottom w:val="0"/>
      <w:divBdr>
        <w:top w:val="none" w:sz="0" w:space="0" w:color="auto"/>
        <w:left w:val="none" w:sz="0" w:space="0" w:color="auto"/>
        <w:bottom w:val="none" w:sz="0" w:space="0" w:color="auto"/>
        <w:right w:val="none" w:sz="0" w:space="0" w:color="auto"/>
      </w:divBdr>
      <w:divsChild>
        <w:div w:id="798761598">
          <w:marLeft w:val="0"/>
          <w:marRight w:val="0"/>
          <w:marTop w:val="0"/>
          <w:marBottom w:val="0"/>
          <w:divBdr>
            <w:top w:val="none" w:sz="0" w:space="0" w:color="auto"/>
            <w:left w:val="none" w:sz="0" w:space="0" w:color="auto"/>
            <w:bottom w:val="none" w:sz="0" w:space="0" w:color="auto"/>
            <w:right w:val="none" w:sz="0" w:space="0" w:color="auto"/>
          </w:divBdr>
          <w:divsChild>
            <w:div w:id="507520791">
              <w:marLeft w:val="0"/>
              <w:marRight w:val="0"/>
              <w:marTop w:val="0"/>
              <w:marBottom w:val="0"/>
              <w:divBdr>
                <w:top w:val="none" w:sz="0" w:space="0" w:color="auto"/>
                <w:left w:val="none" w:sz="0" w:space="0" w:color="auto"/>
                <w:bottom w:val="none" w:sz="0" w:space="0" w:color="auto"/>
                <w:right w:val="none" w:sz="0" w:space="0" w:color="auto"/>
              </w:divBdr>
              <w:divsChild>
                <w:div w:id="18189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29403">
      <w:bodyDiv w:val="1"/>
      <w:marLeft w:val="0"/>
      <w:marRight w:val="0"/>
      <w:marTop w:val="0"/>
      <w:marBottom w:val="0"/>
      <w:divBdr>
        <w:top w:val="none" w:sz="0" w:space="0" w:color="auto"/>
        <w:left w:val="none" w:sz="0" w:space="0" w:color="auto"/>
        <w:bottom w:val="none" w:sz="0" w:space="0" w:color="auto"/>
        <w:right w:val="none" w:sz="0" w:space="0" w:color="auto"/>
      </w:divBdr>
      <w:divsChild>
        <w:div w:id="901797169">
          <w:marLeft w:val="0"/>
          <w:marRight w:val="0"/>
          <w:marTop w:val="0"/>
          <w:marBottom w:val="0"/>
          <w:divBdr>
            <w:top w:val="none" w:sz="0" w:space="0" w:color="auto"/>
            <w:left w:val="none" w:sz="0" w:space="0" w:color="auto"/>
            <w:bottom w:val="none" w:sz="0" w:space="0" w:color="auto"/>
            <w:right w:val="none" w:sz="0" w:space="0" w:color="auto"/>
          </w:divBdr>
          <w:divsChild>
            <w:div w:id="72508861">
              <w:marLeft w:val="0"/>
              <w:marRight w:val="0"/>
              <w:marTop w:val="0"/>
              <w:marBottom w:val="0"/>
              <w:divBdr>
                <w:top w:val="none" w:sz="0" w:space="0" w:color="auto"/>
                <w:left w:val="none" w:sz="0" w:space="0" w:color="auto"/>
                <w:bottom w:val="none" w:sz="0" w:space="0" w:color="auto"/>
                <w:right w:val="none" w:sz="0" w:space="0" w:color="auto"/>
              </w:divBdr>
              <w:divsChild>
                <w:div w:id="8840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45066">
      <w:bodyDiv w:val="1"/>
      <w:marLeft w:val="0"/>
      <w:marRight w:val="0"/>
      <w:marTop w:val="0"/>
      <w:marBottom w:val="0"/>
      <w:divBdr>
        <w:top w:val="none" w:sz="0" w:space="0" w:color="auto"/>
        <w:left w:val="none" w:sz="0" w:space="0" w:color="auto"/>
        <w:bottom w:val="none" w:sz="0" w:space="0" w:color="auto"/>
        <w:right w:val="none" w:sz="0" w:space="0" w:color="auto"/>
      </w:divBdr>
      <w:divsChild>
        <w:div w:id="1696954098">
          <w:marLeft w:val="0"/>
          <w:marRight w:val="0"/>
          <w:marTop w:val="0"/>
          <w:marBottom w:val="0"/>
          <w:divBdr>
            <w:top w:val="none" w:sz="0" w:space="0" w:color="auto"/>
            <w:left w:val="none" w:sz="0" w:space="0" w:color="auto"/>
            <w:bottom w:val="none" w:sz="0" w:space="0" w:color="auto"/>
            <w:right w:val="none" w:sz="0" w:space="0" w:color="auto"/>
          </w:divBdr>
          <w:divsChild>
            <w:div w:id="304821904">
              <w:marLeft w:val="0"/>
              <w:marRight w:val="0"/>
              <w:marTop w:val="0"/>
              <w:marBottom w:val="0"/>
              <w:divBdr>
                <w:top w:val="none" w:sz="0" w:space="0" w:color="auto"/>
                <w:left w:val="none" w:sz="0" w:space="0" w:color="auto"/>
                <w:bottom w:val="none" w:sz="0" w:space="0" w:color="auto"/>
                <w:right w:val="none" w:sz="0" w:space="0" w:color="auto"/>
              </w:divBdr>
              <w:divsChild>
                <w:div w:id="585650913">
                  <w:marLeft w:val="0"/>
                  <w:marRight w:val="0"/>
                  <w:marTop w:val="0"/>
                  <w:marBottom w:val="0"/>
                  <w:divBdr>
                    <w:top w:val="none" w:sz="0" w:space="0" w:color="auto"/>
                    <w:left w:val="none" w:sz="0" w:space="0" w:color="auto"/>
                    <w:bottom w:val="none" w:sz="0" w:space="0" w:color="auto"/>
                    <w:right w:val="none" w:sz="0" w:space="0" w:color="auto"/>
                  </w:divBdr>
                </w:div>
              </w:divsChild>
            </w:div>
            <w:div w:id="1722825201">
              <w:marLeft w:val="0"/>
              <w:marRight w:val="0"/>
              <w:marTop w:val="0"/>
              <w:marBottom w:val="0"/>
              <w:divBdr>
                <w:top w:val="none" w:sz="0" w:space="0" w:color="auto"/>
                <w:left w:val="none" w:sz="0" w:space="0" w:color="auto"/>
                <w:bottom w:val="none" w:sz="0" w:space="0" w:color="auto"/>
                <w:right w:val="none" w:sz="0" w:space="0" w:color="auto"/>
              </w:divBdr>
              <w:divsChild>
                <w:div w:id="9982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28870">
      <w:bodyDiv w:val="1"/>
      <w:marLeft w:val="0"/>
      <w:marRight w:val="0"/>
      <w:marTop w:val="0"/>
      <w:marBottom w:val="0"/>
      <w:divBdr>
        <w:top w:val="none" w:sz="0" w:space="0" w:color="auto"/>
        <w:left w:val="none" w:sz="0" w:space="0" w:color="auto"/>
        <w:bottom w:val="none" w:sz="0" w:space="0" w:color="auto"/>
        <w:right w:val="none" w:sz="0" w:space="0" w:color="auto"/>
      </w:divBdr>
      <w:divsChild>
        <w:div w:id="1446076518">
          <w:marLeft w:val="0"/>
          <w:marRight w:val="0"/>
          <w:marTop w:val="0"/>
          <w:marBottom w:val="0"/>
          <w:divBdr>
            <w:top w:val="none" w:sz="0" w:space="0" w:color="auto"/>
            <w:left w:val="none" w:sz="0" w:space="0" w:color="auto"/>
            <w:bottom w:val="none" w:sz="0" w:space="0" w:color="auto"/>
            <w:right w:val="none" w:sz="0" w:space="0" w:color="auto"/>
          </w:divBdr>
          <w:divsChild>
            <w:div w:id="162818414">
              <w:marLeft w:val="0"/>
              <w:marRight w:val="0"/>
              <w:marTop w:val="0"/>
              <w:marBottom w:val="0"/>
              <w:divBdr>
                <w:top w:val="none" w:sz="0" w:space="0" w:color="auto"/>
                <w:left w:val="none" w:sz="0" w:space="0" w:color="auto"/>
                <w:bottom w:val="none" w:sz="0" w:space="0" w:color="auto"/>
                <w:right w:val="none" w:sz="0" w:space="0" w:color="auto"/>
              </w:divBdr>
              <w:divsChild>
                <w:div w:id="856502913">
                  <w:marLeft w:val="0"/>
                  <w:marRight w:val="0"/>
                  <w:marTop w:val="0"/>
                  <w:marBottom w:val="0"/>
                  <w:divBdr>
                    <w:top w:val="none" w:sz="0" w:space="0" w:color="auto"/>
                    <w:left w:val="none" w:sz="0" w:space="0" w:color="auto"/>
                    <w:bottom w:val="none" w:sz="0" w:space="0" w:color="auto"/>
                    <w:right w:val="none" w:sz="0" w:space="0" w:color="auto"/>
                  </w:divBdr>
                </w:div>
              </w:divsChild>
            </w:div>
            <w:div w:id="87313624">
              <w:marLeft w:val="0"/>
              <w:marRight w:val="0"/>
              <w:marTop w:val="0"/>
              <w:marBottom w:val="0"/>
              <w:divBdr>
                <w:top w:val="none" w:sz="0" w:space="0" w:color="auto"/>
                <w:left w:val="none" w:sz="0" w:space="0" w:color="auto"/>
                <w:bottom w:val="none" w:sz="0" w:space="0" w:color="auto"/>
                <w:right w:val="none" w:sz="0" w:space="0" w:color="auto"/>
              </w:divBdr>
              <w:divsChild>
                <w:div w:id="1344018947">
                  <w:marLeft w:val="0"/>
                  <w:marRight w:val="0"/>
                  <w:marTop w:val="0"/>
                  <w:marBottom w:val="0"/>
                  <w:divBdr>
                    <w:top w:val="none" w:sz="0" w:space="0" w:color="auto"/>
                    <w:left w:val="none" w:sz="0" w:space="0" w:color="auto"/>
                    <w:bottom w:val="none" w:sz="0" w:space="0" w:color="auto"/>
                    <w:right w:val="none" w:sz="0" w:space="0" w:color="auto"/>
                  </w:divBdr>
                </w:div>
              </w:divsChild>
            </w:div>
            <w:div w:id="331759569">
              <w:marLeft w:val="0"/>
              <w:marRight w:val="0"/>
              <w:marTop w:val="0"/>
              <w:marBottom w:val="0"/>
              <w:divBdr>
                <w:top w:val="none" w:sz="0" w:space="0" w:color="auto"/>
                <w:left w:val="none" w:sz="0" w:space="0" w:color="auto"/>
                <w:bottom w:val="none" w:sz="0" w:space="0" w:color="auto"/>
                <w:right w:val="none" w:sz="0" w:space="0" w:color="auto"/>
              </w:divBdr>
              <w:divsChild>
                <w:div w:id="353000558">
                  <w:marLeft w:val="0"/>
                  <w:marRight w:val="0"/>
                  <w:marTop w:val="0"/>
                  <w:marBottom w:val="0"/>
                  <w:divBdr>
                    <w:top w:val="none" w:sz="0" w:space="0" w:color="auto"/>
                    <w:left w:val="none" w:sz="0" w:space="0" w:color="auto"/>
                    <w:bottom w:val="none" w:sz="0" w:space="0" w:color="auto"/>
                    <w:right w:val="none" w:sz="0" w:space="0" w:color="auto"/>
                  </w:divBdr>
                </w:div>
              </w:divsChild>
            </w:div>
            <w:div w:id="765342960">
              <w:marLeft w:val="0"/>
              <w:marRight w:val="0"/>
              <w:marTop w:val="0"/>
              <w:marBottom w:val="0"/>
              <w:divBdr>
                <w:top w:val="none" w:sz="0" w:space="0" w:color="auto"/>
                <w:left w:val="none" w:sz="0" w:space="0" w:color="auto"/>
                <w:bottom w:val="none" w:sz="0" w:space="0" w:color="auto"/>
                <w:right w:val="none" w:sz="0" w:space="0" w:color="auto"/>
              </w:divBdr>
              <w:divsChild>
                <w:div w:id="1544100814">
                  <w:marLeft w:val="0"/>
                  <w:marRight w:val="0"/>
                  <w:marTop w:val="0"/>
                  <w:marBottom w:val="0"/>
                  <w:divBdr>
                    <w:top w:val="none" w:sz="0" w:space="0" w:color="auto"/>
                    <w:left w:val="none" w:sz="0" w:space="0" w:color="auto"/>
                    <w:bottom w:val="none" w:sz="0" w:space="0" w:color="auto"/>
                    <w:right w:val="none" w:sz="0" w:space="0" w:color="auto"/>
                  </w:divBdr>
                </w:div>
              </w:divsChild>
            </w:div>
            <w:div w:id="1877498388">
              <w:marLeft w:val="0"/>
              <w:marRight w:val="0"/>
              <w:marTop w:val="0"/>
              <w:marBottom w:val="0"/>
              <w:divBdr>
                <w:top w:val="none" w:sz="0" w:space="0" w:color="auto"/>
                <w:left w:val="none" w:sz="0" w:space="0" w:color="auto"/>
                <w:bottom w:val="none" w:sz="0" w:space="0" w:color="auto"/>
                <w:right w:val="none" w:sz="0" w:space="0" w:color="auto"/>
              </w:divBdr>
              <w:divsChild>
                <w:div w:id="2086218821">
                  <w:marLeft w:val="0"/>
                  <w:marRight w:val="0"/>
                  <w:marTop w:val="0"/>
                  <w:marBottom w:val="0"/>
                  <w:divBdr>
                    <w:top w:val="none" w:sz="0" w:space="0" w:color="auto"/>
                    <w:left w:val="none" w:sz="0" w:space="0" w:color="auto"/>
                    <w:bottom w:val="none" w:sz="0" w:space="0" w:color="auto"/>
                    <w:right w:val="none" w:sz="0" w:space="0" w:color="auto"/>
                  </w:divBdr>
                </w:div>
              </w:divsChild>
            </w:div>
            <w:div w:id="74517460">
              <w:marLeft w:val="0"/>
              <w:marRight w:val="0"/>
              <w:marTop w:val="0"/>
              <w:marBottom w:val="0"/>
              <w:divBdr>
                <w:top w:val="none" w:sz="0" w:space="0" w:color="auto"/>
                <w:left w:val="none" w:sz="0" w:space="0" w:color="auto"/>
                <w:bottom w:val="none" w:sz="0" w:space="0" w:color="auto"/>
                <w:right w:val="none" w:sz="0" w:space="0" w:color="auto"/>
              </w:divBdr>
              <w:divsChild>
                <w:div w:id="11637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9189">
      <w:bodyDiv w:val="1"/>
      <w:marLeft w:val="0"/>
      <w:marRight w:val="0"/>
      <w:marTop w:val="0"/>
      <w:marBottom w:val="0"/>
      <w:divBdr>
        <w:top w:val="none" w:sz="0" w:space="0" w:color="auto"/>
        <w:left w:val="none" w:sz="0" w:space="0" w:color="auto"/>
        <w:bottom w:val="none" w:sz="0" w:space="0" w:color="auto"/>
        <w:right w:val="none" w:sz="0" w:space="0" w:color="auto"/>
      </w:divBdr>
      <w:divsChild>
        <w:div w:id="433286544">
          <w:marLeft w:val="0"/>
          <w:marRight w:val="0"/>
          <w:marTop w:val="0"/>
          <w:marBottom w:val="0"/>
          <w:divBdr>
            <w:top w:val="none" w:sz="0" w:space="0" w:color="auto"/>
            <w:left w:val="none" w:sz="0" w:space="0" w:color="auto"/>
            <w:bottom w:val="none" w:sz="0" w:space="0" w:color="auto"/>
            <w:right w:val="none" w:sz="0" w:space="0" w:color="auto"/>
          </w:divBdr>
          <w:divsChild>
            <w:div w:id="342443273">
              <w:marLeft w:val="0"/>
              <w:marRight w:val="0"/>
              <w:marTop w:val="0"/>
              <w:marBottom w:val="0"/>
              <w:divBdr>
                <w:top w:val="none" w:sz="0" w:space="0" w:color="auto"/>
                <w:left w:val="none" w:sz="0" w:space="0" w:color="auto"/>
                <w:bottom w:val="none" w:sz="0" w:space="0" w:color="auto"/>
                <w:right w:val="none" w:sz="0" w:space="0" w:color="auto"/>
              </w:divBdr>
              <w:divsChild>
                <w:div w:id="12794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5985">
      <w:bodyDiv w:val="1"/>
      <w:marLeft w:val="0"/>
      <w:marRight w:val="0"/>
      <w:marTop w:val="0"/>
      <w:marBottom w:val="0"/>
      <w:divBdr>
        <w:top w:val="none" w:sz="0" w:space="0" w:color="auto"/>
        <w:left w:val="none" w:sz="0" w:space="0" w:color="auto"/>
        <w:bottom w:val="none" w:sz="0" w:space="0" w:color="auto"/>
        <w:right w:val="none" w:sz="0" w:space="0" w:color="auto"/>
      </w:divBdr>
      <w:divsChild>
        <w:div w:id="1529951621">
          <w:marLeft w:val="0"/>
          <w:marRight w:val="159"/>
          <w:marTop w:val="0"/>
          <w:marBottom w:val="0"/>
          <w:divBdr>
            <w:top w:val="none" w:sz="0" w:space="0" w:color="auto"/>
            <w:left w:val="single" w:sz="8" w:space="4" w:color="FFC000"/>
            <w:bottom w:val="none" w:sz="0" w:space="0" w:color="auto"/>
            <w:right w:val="none" w:sz="0" w:space="0" w:color="auto"/>
          </w:divBdr>
        </w:div>
      </w:divsChild>
    </w:div>
    <w:div w:id="1498763117">
      <w:bodyDiv w:val="1"/>
      <w:marLeft w:val="0"/>
      <w:marRight w:val="0"/>
      <w:marTop w:val="0"/>
      <w:marBottom w:val="0"/>
      <w:divBdr>
        <w:top w:val="none" w:sz="0" w:space="0" w:color="auto"/>
        <w:left w:val="none" w:sz="0" w:space="0" w:color="auto"/>
        <w:bottom w:val="none" w:sz="0" w:space="0" w:color="auto"/>
        <w:right w:val="none" w:sz="0" w:space="0" w:color="auto"/>
      </w:divBdr>
      <w:divsChild>
        <w:div w:id="1554808796">
          <w:marLeft w:val="0"/>
          <w:marRight w:val="0"/>
          <w:marTop w:val="0"/>
          <w:marBottom w:val="0"/>
          <w:divBdr>
            <w:top w:val="none" w:sz="0" w:space="0" w:color="auto"/>
            <w:left w:val="none" w:sz="0" w:space="0" w:color="auto"/>
            <w:bottom w:val="none" w:sz="0" w:space="0" w:color="auto"/>
            <w:right w:val="none" w:sz="0" w:space="0" w:color="auto"/>
          </w:divBdr>
          <w:divsChild>
            <w:div w:id="1160123302">
              <w:marLeft w:val="0"/>
              <w:marRight w:val="0"/>
              <w:marTop w:val="0"/>
              <w:marBottom w:val="0"/>
              <w:divBdr>
                <w:top w:val="none" w:sz="0" w:space="0" w:color="auto"/>
                <w:left w:val="none" w:sz="0" w:space="0" w:color="auto"/>
                <w:bottom w:val="none" w:sz="0" w:space="0" w:color="auto"/>
                <w:right w:val="none" w:sz="0" w:space="0" w:color="auto"/>
              </w:divBdr>
              <w:divsChild>
                <w:div w:id="40619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24702">
      <w:bodyDiv w:val="1"/>
      <w:marLeft w:val="0"/>
      <w:marRight w:val="0"/>
      <w:marTop w:val="0"/>
      <w:marBottom w:val="0"/>
      <w:divBdr>
        <w:top w:val="none" w:sz="0" w:space="0" w:color="auto"/>
        <w:left w:val="none" w:sz="0" w:space="0" w:color="auto"/>
        <w:bottom w:val="none" w:sz="0" w:space="0" w:color="auto"/>
        <w:right w:val="none" w:sz="0" w:space="0" w:color="auto"/>
      </w:divBdr>
      <w:divsChild>
        <w:div w:id="1822499601">
          <w:marLeft w:val="0"/>
          <w:marRight w:val="0"/>
          <w:marTop w:val="0"/>
          <w:marBottom w:val="0"/>
          <w:divBdr>
            <w:top w:val="none" w:sz="0" w:space="0" w:color="auto"/>
            <w:left w:val="none" w:sz="0" w:space="0" w:color="auto"/>
            <w:bottom w:val="none" w:sz="0" w:space="0" w:color="auto"/>
            <w:right w:val="none" w:sz="0" w:space="0" w:color="auto"/>
          </w:divBdr>
          <w:divsChild>
            <w:div w:id="1039628129">
              <w:marLeft w:val="0"/>
              <w:marRight w:val="0"/>
              <w:marTop w:val="0"/>
              <w:marBottom w:val="0"/>
              <w:divBdr>
                <w:top w:val="none" w:sz="0" w:space="0" w:color="auto"/>
                <w:left w:val="none" w:sz="0" w:space="0" w:color="auto"/>
                <w:bottom w:val="none" w:sz="0" w:space="0" w:color="auto"/>
                <w:right w:val="none" w:sz="0" w:space="0" w:color="auto"/>
              </w:divBdr>
              <w:divsChild>
                <w:div w:id="763578441">
                  <w:marLeft w:val="0"/>
                  <w:marRight w:val="0"/>
                  <w:marTop w:val="0"/>
                  <w:marBottom w:val="0"/>
                  <w:divBdr>
                    <w:top w:val="none" w:sz="0" w:space="0" w:color="auto"/>
                    <w:left w:val="none" w:sz="0" w:space="0" w:color="auto"/>
                    <w:bottom w:val="none" w:sz="0" w:space="0" w:color="auto"/>
                    <w:right w:val="none" w:sz="0" w:space="0" w:color="auto"/>
                  </w:divBdr>
                  <w:divsChild>
                    <w:div w:id="18687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4994397">
      <w:bodyDiv w:val="1"/>
      <w:marLeft w:val="0"/>
      <w:marRight w:val="0"/>
      <w:marTop w:val="0"/>
      <w:marBottom w:val="0"/>
      <w:divBdr>
        <w:top w:val="none" w:sz="0" w:space="0" w:color="auto"/>
        <w:left w:val="none" w:sz="0" w:space="0" w:color="auto"/>
        <w:bottom w:val="none" w:sz="0" w:space="0" w:color="auto"/>
        <w:right w:val="none" w:sz="0" w:space="0" w:color="auto"/>
      </w:divBdr>
      <w:divsChild>
        <w:div w:id="889195153">
          <w:marLeft w:val="0"/>
          <w:marRight w:val="0"/>
          <w:marTop w:val="0"/>
          <w:marBottom w:val="0"/>
          <w:divBdr>
            <w:top w:val="none" w:sz="0" w:space="0" w:color="auto"/>
            <w:left w:val="none" w:sz="0" w:space="0" w:color="auto"/>
            <w:bottom w:val="none" w:sz="0" w:space="0" w:color="auto"/>
            <w:right w:val="none" w:sz="0" w:space="0" w:color="auto"/>
          </w:divBdr>
          <w:divsChild>
            <w:div w:id="232011835">
              <w:marLeft w:val="0"/>
              <w:marRight w:val="0"/>
              <w:marTop w:val="0"/>
              <w:marBottom w:val="0"/>
              <w:divBdr>
                <w:top w:val="none" w:sz="0" w:space="0" w:color="auto"/>
                <w:left w:val="none" w:sz="0" w:space="0" w:color="auto"/>
                <w:bottom w:val="none" w:sz="0" w:space="0" w:color="auto"/>
                <w:right w:val="none" w:sz="0" w:space="0" w:color="auto"/>
              </w:divBdr>
              <w:divsChild>
                <w:div w:id="1452435080">
                  <w:marLeft w:val="0"/>
                  <w:marRight w:val="0"/>
                  <w:marTop w:val="0"/>
                  <w:marBottom w:val="0"/>
                  <w:divBdr>
                    <w:top w:val="none" w:sz="0" w:space="0" w:color="auto"/>
                    <w:left w:val="none" w:sz="0" w:space="0" w:color="auto"/>
                    <w:bottom w:val="none" w:sz="0" w:space="0" w:color="auto"/>
                    <w:right w:val="none" w:sz="0" w:space="0" w:color="auto"/>
                  </w:divBdr>
                </w:div>
              </w:divsChild>
            </w:div>
            <w:div w:id="68309089">
              <w:marLeft w:val="0"/>
              <w:marRight w:val="0"/>
              <w:marTop w:val="0"/>
              <w:marBottom w:val="0"/>
              <w:divBdr>
                <w:top w:val="none" w:sz="0" w:space="0" w:color="auto"/>
                <w:left w:val="none" w:sz="0" w:space="0" w:color="auto"/>
                <w:bottom w:val="none" w:sz="0" w:space="0" w:color="auto"/>
                <w:right w:val="none" w:sz="0" w:space="0" w:color="auto"/>
              </w:divBdr>
              <w:divsChild>
                <w:div w:id="14438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7617">
      <w:bodyDiv w:val="1"/>
      <w:marLeft w:val="0"/>
      <w:marRight w:val="0"/>
      <w:marTop w:val="0"/>
      <w:marBottom w:val="0"/>
      <w:divBdr>
        <w:top w:val="none" w:sz="0" w:space="0" w:color="auto"/>
        <w:left w:val="none" w:sz="0" w:space="0" w:color="auto"/>
        <w:bottom w:val="none" w:sz="0" w:space="0" w:color="auto"/>
        <w:right w:val="none" w:sz="0" w:space="0" w:color="auto"/>
      </w:divBdr>
      <w:divsChild>
        <w:div w:id="1826823933">
          <w:marLeft w:val="0"/>
          <w:marRight w:val="0"/>
          <w:marTop w:val="0"/>
          <w:marBottom w:val="0"/>
          <w:divBdr>
            <w:top w:val="none" w:sz="0" w:space="0" w:color="auto"/>
            <w:left w:val="none" w:sz="0" w:space="0" w:color="auto"/>
            <w:bottom w:val="none" w:sz="0" w:space="0" w:color="auto"/>
            <w:right w:val="none" w:sz="0" w:space="0" w:color="auto"/>
          </w:divBdr>
          <w:divsChild>
            <w:div w:id="433601046">
              <w:marLeft w:val="0"/>
              <w:marRight w:val="0"/>
              <w:marTop w:val="0"/>
              <w:marBottom w:val="0"/>
              <w:divBdr>
                <w:top w:val="none" w:sz="0" w:space="0" w:color="auto"/>
                <w:left w:val="none" w:sz="0" w:space="0" w:color="auto"/>
                <w:bottom w:val="none" w:sz="0" w:space="0" w:color="auto"/>
                <w:right w:val="none" w:sz="0" w:space="0" w:color="auto"/>
              </w:divBdr>
              <w:divsChild>
                <w:div w:id="18467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71288">
      <w:bodyDiv w:val="1"/>
      <w:marLeft w:val="0"/>
      <w:marRight w:val="0"/>
      <w:marTop w:val="0"/>
      <w:marBottom w:val="0"/>
      <w:divBdr>
        <w:top w:val="none" w:sz="0" w:space="0" w:color="auto"/>
        <w:left w:val="none" w:sz="0" w:space="0" w:color="auto"/>
        <w:bottom w:val="none" w:sz="0" w:space="0" w:color="auto"/>
        <w:right w:val="none" w:sz="0" w:space="0" w:color="auto"/>
      </w:divBdr>
      <w:divsChild>
        <w:div w:id="2031683350">
          <w:marLeft w:val="0"/>
          <w:marRight w:val="0"/>
          <w:marTop w:val="0"/>
          <w:marBottom w:val="0"/>
          <w:divBdr>
            <w:top w:val="none" w:sz="0" w:space="0" w:color="auto"/>
            <w:left w:val="none" w:sz="0" w:space="0" w:color="auto"/>
            <w:bottom w:val="none" w:sz="0" w:space="0" w:color="auto"/>
            <w:right w:val="none" w:sz="0" w:space="0" w:color="auto"/>
          </w:divBdr>
          <w:divsChild>
            <w:div w:id="2015955902">
              <w:marLeft w:val="0"/>
              <w:marRight w:val="0"/>
              <w:marTop w:val="0"/>
              <w:marBottom w:val="0"/>
              <w:divBdr>
                <w:top w:val="none" w:sz="0" w:space="0" w:color="auto"/>
                <w:left w:val="none" w:sz="0" w:space="0" w:color="auto"/>
                <w:bottom w:val="none" w:sz="0" w:space="0" w:color="auto"/>
                <w:right w:val="none" w:sz="0" w:space="0" w:color="auto"/>
              </w:divBdr>
              <w:divsChild>
                <w:div w:id="86710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67221">
      <w:bodyDiv w:val="1"/>
      <w:marLeft w:val="0"/>
      <w:marRight w:val="0"/>
      <w:marTop w:val="0"/>
      <w:marBottom w:val="0"/>
      <w:divBdr>
        <w:top w:val="none" w:sz="0" w:space="0" w:color="auto"/>
        <w:left w:val="none" w:sz="0" w:space="0" w:color="auto"/>
        <w:bottom w:val="none" w:sz="0" w:space="0" w:color="auto"/>
        <w:right w:val="none" w:sz="0" w:space="0" w:color="auto"/>
      </w:divBdr>
      <w:divsChild>
        <w:div w:id="276564795">
          <w:marLeft w:val="0"/>
          <w:marRight w:val="0"/>
          <w:marTop w:val="0"/>
          <w:marBottom w:val="0"/>
          <w:divBdr>
            <w:top w:val="none" w:sz="0" w:space="0" w:color="auto"/>
            <w:left w:val="none" w:sz="0" w:space="0" w:color="auto"/>
            <w:bottom w:val="none" w:sz="0" w:space="0" w:color="auto"/>
            <w:right w:val="none" w:sz="0" w:space="0" w:color="auto"/>
          </w:divBdr>
          <w:divsChild>
            <w:div w:id="475148108">
              <w:marLeft w:val="0"/>
              <w:marRight w:val="0"/>
              <w:marTop w:val="0"/>
              <w:marBottom w:val="0"/>
              <w:divBdr>
                <w:top w:val="none" w:sz="0" w:space="0" w:color="auto"/>
                <w:left w:val="none" w:sz="0" w:space="0" w:color="auto"/>
                <w:bottom w:val="none" w:sz="0" w:space="0" w:color="auto"/>
                <w:right w:val="none" w:sz="0" w:space="0" w:color="auto"/>
              </w:divBdr>
              <w:divsChild>
                <w:div w:id="996881796">
                  <w:marLeft w:val="0"/>
                  <w:marRight w:val="0"/>
                  <w:marTop w:val="0"/>
                  <w:marBottom w:val="0"/>
                  <w:divBdr>
                    <w:top w:val="none" w:sz="0" w:space="0" w:color="auto"/>
                    <w:left w:val="none" w:sz="0" w:space="0" w:color="auto"/>
                    <w:bottom w:val="none" w:sz="0" w:space="0" w:color="auto"/>
                    <w:right w:val="none" w:sz="0" w:space="0" w:color="auto"/>
                  </w:divBdr>
                </w:div>
              </w:divsChild>
            </w:div>
            <w:div w:id="1493715669">
              <w:marLeft w:val="0"/>
              <w:marRight w:val="0"/>
              <w:marTop w:val="0"/>
              <w:marBottom w:val="0"/>
              <w:divBdr>
                <w:top w:val="none" w:sz="0" w:space="0" w:color="auto"/>
                <w:left w:val="none" w:sz="0" w:space="0" w:color="auto"/>
                <w:bottom w:val="none" w:sz="0" w:space="0" w:color="auto"/>
                <w:right w:val="none" w:sz="0" w:space="0" w:color="auto"/>
              </w:divBdr>
              <w:divsChild>
                <w:div w:id="393046299">
                  <w:marLeft w:val="0"/>
                  <w:marRight w:val="0"/>
                  <w:marTop w:val="0"/>
                  <w:marBottom w:val="0"/>
                  <w:divBdr>
                    <w:top w:val="none" w:sz="0" w:space="0" w:color="auto"/>
                    <w:left w:val="none" w:sz="0" w:space="0" w:color="auto"/>
                    <w:bottom w:val="none" w:sz="0" w:space="0" w:color="auto"/>
                    <w:right w:val="none" w:sz="0" w:space="0" w:color="auto"/>
                  </w:divBdr>
                </w:div>
              </w:divsChild>
            </w:div>
            <w:div w:id="1890535447">
              <w:marLeft w:val="0"/>
              <w:marRight w:val="0"/>
              <w:marTop w:val="0"/>
              <w:marBottom w:val="0"/>
              <w:divBdr>
                <w:top w:val="none" w:sz="0" w:space="0" w:color="auto"/>
                <w:left w:val="none" w:sz="0" w:space="0" w:color="auto"/>
                <w:bottom w:val="none" w:sz="0" w:space="0" w:color="auto"/>
                <w:right w:val="none" w:sz="0" w:space="0" w:color="auto"/>
              </w:divBdr>
              <w:divsChild>
                <w:div w:id="1840609001">
                  <w:marLeft w:val="0"/>
                  <w:marRight w:val="0"/>
                  <w:marTop w:val="0"/>
                  <w:marBottom w:val="0"/>
                  <w:divBdr>
                    <w:top w:val="none" w:sz="0" w:space="0" w:color="auto"/>
                    <w:left w:val="none" w:sz="0" w:space="0" w:color="auto"/>
                    <w:bottom w:val="none" w:sz="0" w:space="0" w:color="auto"/>
                    <w:right w:val="none" w:sz="0" w:space="0" w:color="auto"/>
                  </w:divBdr>
                </w:div>
              </w:divsChild>
            </w:div>
            <w:div w:id="1818494691">
              <w:marLeft w:val="0"/>
              <w:marRight w:val="0"/>
              <w:marTop w:val="0"/>
              <w:marBottom w:val="0"/>
              <w:divBdr>
                <w:top w:val="none" w:sz="0" w:space="0" w:color="auto"/>
                <w:left w:val="none" w:sz="0" w:space="0" w:color="auto"/>
                <w:bottom w:val="none" w:sz="0" w:space="0" w:color="auto"/>
                <w:right w:val="none" w:sz="0" w:space="0" w:color="auto"/>
              </w:divBdr>
              <w:divsChild>
                <w:div w:id="1568028560">
                  <w:marLeft w:val="0"/>
                  <w:marRight w:val="0"/>
                  <w:marTop w:val="0"/>
                  <w:marBottom w:val="0"/>
                  <w:divBdr>
                    <w:top w:val="none" w:sz="0" w:space="0" w:color="auto"/>
                    <w:left w:val="none" w:sz="0" w:space="0" w:color="auto"/>
                    <w:bottom w:val="none" w:sz="0" w:space="0" w:color="auto"/>
                    <w:right w:val="none" w:sz="0" w:space="0" w:color="auto"/>
                  </w:divBdr>
                  <w:divsChild>
                    <w:div w:id="1149135642">
                      <w:marLeft w:val="0"/>
                      <w:marRight w:val="0"/>
                      <w:marTop w:val="0"/>
                      <w:marBottom w:val="0"/>
                      <w:divBdr>
                        <w:top w:val="none" w:sz="0" w:space="0" w:color="auto"/>
                        <w:left w:val="none" w:sz="0" w:space="0" w:color="auto"/>
                        <w:bottom w:val="none" w:sz="0" w:space="0" w:color="auto"/>
                        <w:right w:val="none" w:sz="0" w:space="0" w:color="auto"/>
                      </w:divBdr>
                    </w:div>
                  </w:divsChild>
                </w:div>
                <w:div w:id="274943781">
                  <w:marLeft w:val="0"/>
                  <w:marRight w:val="0"/>
                  <w:marTop w:val="0"/>
                  <w:marBottom w:val="0"/>
                  <w:divBdr>
                    <w:top w:val="none" w:sz="0" w:space="0" w:color="auto"/>
                    <w:left w:val="none" w:sz="0" w:space="0" w:color="auto"/>
                    <w:bottom w:val="none" w:sz="0" w:space="0" w:color="auto"/>
                    <w:right w:val="none" w:sz="0" w:space="0" w:color="auto"/>
                  </w:divBdr>
                  <w:divsChild>
                    <w:div w:id="522862230">
                      <w:marLeft w:val="0"/>
                      <w:marRight w:val="0"/>
                      <w:marTop w:val="0"/>
                      <w:marBottom w:val="0"/>
                      <w:divBdr>
                        <w:top w:val="none" w:sz="0" w:space="0" w:color="auto"/>
                        <w:left w:val="none" w:sz="0" w:space="0" w:color="auto"/>
                        <w:bottom w:val="none" w:sz="0" w:space="0" w:color="auto"/>
                        <w:right w:val="none" w:sz="0" w:space="0" w:color="auto"/>
                      </w:divBdr>
                    </w:div>
                  </w:divsChild>
                </w:div>
                <w:div w:id="1389835924">
                  <w:marLeft w:val="0"/>
                  <w:marRight w:val="0"/>
                  <w:marTop w:val="0"/>
                  <w:marBottom w:val="0"/>
                  <w:divBdr>
                    <w:top w:val="none" w:sz="0" w:space="0" w:color="auto"/>
                    <w:left w:val="none" w:sz="0" w:space="0" w:color="auto"/>
                    <w:bottom w:val="none" w:sz="0" w:space="0" w:color="auto"/>
                    <w:right w:val="none" w:sz="0" w:space="0" w:color="auto"/>
                  </w:divBdr>
                  <w:divsChild>
                    <w:div w:id="1369338009">
                      <w:marLeft w:val="0"/>
                      <w:marRight w:val="0"/>
                      <w:marTop w:val="0"/>
                      <w:marBottom w:val="0"/>
                      <w:divBdr>
                        <w:top w:val="none" w:sz="0" w:space="0" w:color="auto"/>
                        <w:left w:val="none" w:sz="0" w:space="0" w:color="auto"/>
                        <w:bottom w:val="none" w:sz="0" w:space="0" w:color="auto"/>
                        <w:right w:val="none" w:sz="0" w:space="0" w:color="auto"/>
                      </w:divBdr>
                    </w:div>
                  </w:divsChild>
                </w:div>
                <w:div w:id="1711489158">
                  <w:marLeft w:val="0"/>
                  <w:marRight w:val="0"/>
                  <w:marTop w:val="0"/>
                  <w:marBottom w:val="0"/>
                  <w:divBdr>
                    <w:top w:val="none" w:sz="0" w:space="0" w:color="auto"/>
                    <w:left w:val="none" w:sz="0" w:space="0" w:color="auto"/>
                    <w:bottom w:val="none" w:sz="0" w:space="0" w:color="auto"/>
                    <w:right w:val="none" w:sz="0" w:space="0" w:color="auto"/>
                  </w:divBdr>
                  <w:divsChild>
                    <w:div w:id="14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3910">
              <w:marLeft w:val="0"/>
              <w:marRight w:val="0"/>
              <w:marTop w:val="0"/>
              <w:marBottom w:val="0"/>
              <w:divBdr>
                <w:top w:val="none" w:sz="0" w:space="0" w:color="auto"/>
                <w:left w:val="none" w:sz="0" w:space="0" w:color="auto"/>
                <w:bottom w:val="none" w:sz="0" w:space="0" w:color="auto"/>
                <w:right w:val="none" w:sz="0" w:space="0" w:color="auto"/>
              </w:divBdr>
              <w:divsChild>
                <w:div w:id="751269689">
                  <w:marLeft w:val="0"/>
                  <w:marRight w:val="0"/>
                  <w:marTop w:val="0"/>
                  <w:marBottom w:val="0"/>
                  <w:divBdr>
                    <w:top w:val="none" w:sz="0" w:space="0" w:color="auto"/>
                    <w:left w:val="none" w:sz="0" w:space="0" w:color="auto"/>
                    <w:bottom w:val="none" w:sz="0" w:space="0" w:color="auto"/>
                    <w:right w:val="none" w:sz="0" w:space="0" w:color="auto"/>
                  </w:divBdr>
                </w:div>
              </w:divsChild>
            </w:div>
            <w:div w:id="1581796341">
              <w:marLeft w:val="0"/>
              <w:marRight w:val="0"/>
              <w:marTop w:val="0"/>
              <w:marBottom w:val="0"/>
              <w:divBdr>
                <w:top w:val="none" w:sz="0" w:space="0" w:color="auto"/>
                <w:left w:val="none" w:sz="0" w:space="0" w:color="auto"/>
                <w:bottom w:val="none" w:sz="0" w:space="0" w:color="auto"/>
                <w:right w:val="none" w:sz="0" w:space="0" w:color="auto"/>
              </w:divBdr>
              <w:divsChild>
                <w:div w:id="5402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199044">
      <w:bodyDiv w:val="1"/>
      <w:marLeft w:val="0"/>
      <w:marRight w:val="0"/>
      <w:marTop w:val="0"/>
      <w:marBottom w:val="0"/>
      <w:divBdr>
        <w:top w:val="none" w:sz="0" w:space="0" w:color="auto"/>
        <w:left w:val="none" w:sz="0" w:space="0" w:color="auto"/>
        <w:bottom w:val="none" w:sz="0" w:space="0" w:color="auto"/>
        <w:right w:val="none" w:sz="0" w:space="0" w:color="auto"/>
      </w:divBdr>
      <w:divsChild>
        <w:div w:id="1521165590">
          <w:marLeft w:val="0"/>
          <w:marRight w:val="0"/>
          <w:marTop w:val="0"/>
          <w:marBottom w:val="0"/>
          <w:divBdr>
            <w:top w:val="none" w:sz="0" w:space="0" w:color="auto"/>
            <w:left w:val="none" w:sz="0" w:space="0" w:color="auto"/>
            <w:bottom w:val="none" w:sz="0" w:space="0" w:color="auto"/>
            <w:right w:val="none" w:sz="0" w:space="0" w:color="auto"/>
          </w:divBdr>
          <w:divsChild>
            <w:div w:id="1581404478">
              <w:marLeft w:val="0"/>
              <w:marRight w:val="0"/>
              <w:marTop w:val="0"/>
              <w:marBottom w:val="0"/>
              <w:divBdr>
                <w:top w:val="none" w:sz="0" w:space="0" w:color="auto"/>
                <w:left w:val="none" w:sz="0" w:space="0" w:color="auto"/>
                <w:bottom w:val="none" w:sz="0" w:space="0" w:color="auto"/>
                <w:right w:val="none" w:sz="0" w:space="0" w:color="auto"/>
              </w:divBdr>
              <w:divsChild>
                <w:div w:id="13182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86572">
      <w:bodyDiv w:val="1"/>
      <w:marLeft w:val="0"/>
      <w:marRight w:val="0"/>
      <w:marTop w:val="0"/>
      <w:marBottom w:val="0"/>
      <w:divBdr>
        <w:top w:val="none" w:sz="0" w:space="0" w:color="auto"/>
        <w:left w:val="none" w:sz="0" w:space="0" w:color="auto"/>
        <w:bottom w:val="none" w:sz="0" w:space="0" w:color="auto"/>
        <w:right w:val="none" w:sz="0" w:space="0" w:color="auto"/>
      </w:divBdr>
      <w:divsChild>
        <w:div w:id="248928174">
          <w:marLeft w:val="0"/>
          <w:marRight w:val="0"/>
          <w:marTop w:val="0"/>
          <w:marBottom w:val="0"/>
          <w:divBdr>
            <w:top w:val="none" w:sz="0" w:space="0" w:color="auto"/>
            <w:left w:val="none" w:sz="0" w:space="0" w:color="auto"/>
            <w:bottom w:val="none" w:sz="0" w:space="0" w:color="auto"/>
            <w:right w:val="none" w:sz="0" w:space="0" w:color="auto"/>
          </w:divBdr>
          <w:divsChild>
            <w:div w:id="679817506">
              <w:marLeft w:val="0"/>
              <w:marRight w:val="0"/>
              <w:marTop w:val="0"/>
              <w:marBottom w:val="0"/>
              <w:divBdr>
                <w:top w:val="none" w:sz="0" w:space="0" w:color="auto"/>
                <w:left w:val="none" w:sz="0" w:space="0" w:color="auto"/>
                <w:bottom w:val="none" w:sz="0" w:space="0" w:color="auto"/>
                <w:right w:val="none" w:sz="0" w:space="0" w:color="auto"/>
              </w:divBdr>
              <w:divsChild>
                <w:div w:id="13004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5454">
      <w:bodyDiv w:val="1"/>
      <w:marLeft w:val="0"/>
      <w:marRight w:val="0"/>
      <w:marTop w:val="0"/>
      <w:marBottom w:val="0"/>
      <w:divBdr>
        <w:top w:val="none" w:sz="0" w:space="0" w:color="auto"/>
        <w:left w:val="none" w:sz="0" w:space="0" w:color="auto"/>
        <w:bottom w:val="none" w:sz="0" w:space="0" w:color="auto"/>
        <w:right w:val="none" w:sz="0" w:space="0" w:color="auto"/>
      </w:divBdr>
      <w:divsChild>
        <w:div w:id="2022510596">
          <w:marLeft w:val="0"/>
          <w:marRight w:val="0"/>
          <w:marTop w:val="0"/>
          <w:marBottom w:val="0"/>
          <w:divBdr>
            <w:top w:val="none" w:sz="0" w:space="0" w:color="auto"/>
            <w:left w:val="none" w:sz="0" w:space="0" w:color="auto"/>
            <w:bottom w:val="none" w:sz="0" w:space="0" w:color="auto"/>
            <w:right w:val="none" w:sz="0" w:space="0" w:color="auto"/>
          </w:divBdr>
          <w:divsChild>
            <w:div w:id="2063598045">
              <w:marLeft w:val="0"/>
              <w:marRight w:val="0"/>
              <w:marTop w:val="0"/>
              <w:marBottom w:val="0"/>
              <w:divBdr>
                <w:top w:val="none" w:sz="0" w:space="0" w:color="auto"/>
                <w:left w:val="none" w:sz="0" w:space="0" w:color="auto"/>
                <w:bottom w:val="none" w:sz="0" w:space="0" w:color="auto"/>
                <w:right w:val="none" w:sz="0" w:space="0" w:color="auto"/>
              </w:divBdr>
              <w:divsChild>
                <w:div w:id="2019886864">
                  <w:marLeft w:val="0"/>
                  <w:marRight w:val="0"/>
                  <w:marTop w:val="0"/>
                  <w:marBottom w:val="0"/>
                  <w:divBdr>
                    <w:top w:val="none" w:sz="0" w:space="0" w:color="auto"/>
                    <w:left w:val="none" w:sz="0" w:space="0" w:color="auto"/>
                    <w:bottom w:val="none" w:sz="0" w:space="0" w:color="auto"/>
                    <w:right w:val="none" w:sz="0" w:space="0" w:color="auto"/>
                  </w:divBdr>
                  <w:divsChild>
                    <w:div w:id="13254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71348">
      <w:bodyDiv w:val="1"/>
      <w:marLeft w:val="0"/>
      <w:marRight w:val="0"/>
      <w:marTop w:val="0"/>
      <w:marBottom w:val="0"/>
      <w:divBdr>
        <w:top w:val="none" w:sz="0" w:space="0" w:color="auto"/>
        <w:left w:val="none" w:sz="0" w:space="0" w:color="auto"/>
        <w:bottom w:val="none" w:sz="0" w:space="0" w:color="auto"/>
        <w:right w:val="none" w:sz="0" w:space="0" w:color="auto"/>
      </w:divBdr>
      <w:divsChild>
        <w:div w:id="222255116">
          <w:marLeft w:val="0"/>
          <w:marRight w:val="0"/>
          <w:marTop w:val="0"/>
          <w:marBottom w:val="0"/>
          <w:divBdr>
            <w:top w:val="none" w:sz="0" w:space="0" w:color="auto"/>
            <w:left w:val="none" w:sz="0" w:space="0" w:color="auto"/>
            <w:bottom w:val="none" w:sz="0" w:space="0" w:color="auto"/>
            <w:right w:val="none" w:sz="0" w:space="0" w:color="auto"/>
          </w:divBdr>
          <w:divsChild>
            <w:div w:id="1546018569">
              <w:marLeft w:val="0"/>
              <w:marRight w:val="0"/>
              <w:marTop w:val="0"/>
              <w:marBottom w:val="0"/>
              <w:divBdr>
                <w:top w:val="none" w:sz="0" w:space="0" w:color="auto"/>
                <w:left w:val="none" w:sz="0" w:space="0" w:color="auto"/>
                <w:bottom w:val="none" w:sz="0" w:space="0" w:color="auto"/>
                <w:right w:val="none" w:sz="0" w:space="0" w:color="auto"/>
              </w:divBdr>
              <w:divsChild>
                <w:div w:id="337660922">
                  <w:marLeft w:val="0"/>
                  <w:marRight w:val="0"/>
                  <w:marTop w:val="0"/>
                  <w:marBottom w:val="0"/>
                  <w:divBdr>
                    <w:top w:val="none" w:sz="0" w:space="0" w:color="auto"/>
                    <w:left w:val="none" w:sz="0" w:space="0" w:color="auto"/>
                    <w:bottom w:val="none" w:sz="0" w:space="0" w:color="auto"/>
                    <w:right w:val="none" w:sz="0" w:space="0" w:color="auto"/>
                  </w:divBdr>
                  <w:divsChild>
                    <w:div w:id="139863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14887">
      <w:bodyDiv w:val="1"/>
      <w:marLeft w:val="0"/>
      <w:marRight w:val="0"/>
      <w:marTop w:val="0"/>
      <w:marBottom w:val="0"/>
      <w:divBdr>
        <w:top w:val="none" w:sz="0" w:space="0" w:color="auto"/>
        <w:left w:val="none" w:sz="0" w:space="0" w:color="auto"/>
        <w:bottom w:val="none" w:sz="0" w:space="0" w:color="auto"/>
        <w:right w:val="none" w:sz="0" w:space="0" w:color="auto"/>
      </w:divBdr>
      <w:divsChild>
        <w:div w:id="309747054">
          <w:marLeft w:val="0"/>
          <w:marRight w:val="0"/>
          <w:marTop w:val="0"/>
          <w:marBottom w:val="0"/>
          <w:divBdr>
            <w:top w:val="none" w:sz="0" w:space="0" w:color="auto"/>
            <w:left w:val="none" w:sz="0" w:space="0" w:color="auto"/>
            <w:bottom w:val="none" w:sz="0" w:space="0" w:color="auto"/>
            <w:right w:val="none" w:sz="0" w:space="0" w:color="auto"/>
          </w:divBdr>
          <w:divsChild>
            <w:div w:id="2031682501">
              <w:marLeft w:val="0"/>
              <w:marRight w:val="0"/>
              <w:marTop w:val="0"/>
              <w:marBottom w:val="0"/>
              <w:divBdr>
                <w:top w:val="none" w:sz="0" w:space="0" w:color="auto"/>
                <w:left w:val="none" w:sz="0" w:space="0" w:color="auto"/>
                <w:bottom w:val="none" w:sz="0" w:space="0" w:color="auto"/>
                <w:right w:val="none" w:sz="0" w:space="0" w:color="auto"/>
              </w:divBdr>
              <w:divsChild>
                <w:div w:id="8556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6020">
      <w:bodyDiv w:val="1"/>
      <w:marLeft w:val="0"/>
      <w:marRight w:val="0"/>
      <w:marTop w:val="0"/>
      <w:marBottom w:val="0"/>
      <w:divBdr>
        <w:top w:val="none" w:sz="0" w:space="0" w:color="auto"/>
        <w:left w:val="none" w:sz="0" w:space="0" w:color="auto"/>
        <w:bottom w:val="none" w:sz="0" w:space="0" w:color="auto"/>
        <w:right w:val="none" w:sz="0" w:space="0" w:color="auto"/>
      </w:divBdr>
      <w:divsChild>
        <w:div w:id="1040936170">
          <w:marLeft w:val="0"/>
          <w:marRight w:val="0"/>
          <w:marTop w:val="0"/>
          <w:marBottom w:val="0"/>
          <w:divBdr>
            <w:top w:val="none" w:sz="0" w:space="0" w:color="auto"/>
            <w:left w:val="none" w:sz="0" w:space="0" w:color="auto"/>
            <w:bottom w:val="none" w:sz="0" w:space="0" w:color="auto"/>
            <w:right w:val="none" w:sz="0" w:space="0" w:color="auto"/>
          </w:divBdr>
          <w:divsChild>
            <w:div w:id="297489342">
              <w:marLeft w:val="0"/>
              <w:marRight w:val="0"/>
              <w:marTop w:val="0"/>
              <w:marBottom w:val="0"/>
              <w:divBdr>
                <w:top w:val="none" w:sz="0" w:space="0" w:color="auto"/>
                <w:left w:val="none" w:sz="0" w:space="0" w:color="auto"/>
                <w:bottom w:val="none" w:sz="0" w:space="0" w:color="auto"/>
                <w:right w:val="none" w:sz="0" w:space="0" w:color="auto"/>
              </w:divBdr>
              <w:divsChild>
                <w:div w:id="150012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86899">
      <w:bodyDiv w:val="1"/>
      <w:marLeft w:val="0"/>
      <w:marRight w:val="0"/>
      <w:marTop w:val="0"/>
      <w:marBottom w:val="0"/>
      <w:divBdr>
        <w:top w:val="none" w:sz="0" w:space="0" w:color="auto"/>
        <w:left w:val="none" w:sz="0" w:space="0" w:color="auto"/>
        <w:bottom w:val="none" w:sz="0" w:space="0" w:color="auto"/>
        <w:right w:val="none" w:sz="0" w:space="0" w:color="auto"/>
      </w:divBdr>
      <w:divsChild>
        <w:div w:id="948271162">
          <w:marLeft w:val="0"/>
          <w:marRight w:val="0"/>
          <w:marTop w:val="0"/>
          <w:marBottom w:val="0"/>
          <w:divBdr>
            <w:top w:val="none" w:sz="0" w:space="0" w:color="auto"/>
            <w:left w:val="none" w:sz="0" w:space="0" w:color="auto"/>
            <w:bottom w:val="none" w:sz="0" w:space="0" w:color="auto"/>
            <w:right w:val="none" w:sz="0" w:space="0" w:color="auto"/>
          </w:divBdr>
          <w:divsChild>
            <w:div w:id="2050717796">
              <w:marLeft w:val="0"/>
              <w:marRight w:val="0"/>
              <w:marTop w:val="0"/>
              <w:marBottom w:val="0"/>
              <w:divBdr>
                <w:top w:val="none" w:sz="0" w:space="0" w:color="auto"/>
                <w:left w:val="none" w:sz="0" w:space="0" w:color="auto"/>
                <w:bottom w:val="none" w:sz="0" w:space="0" w:color="auto"/>
                <w:right w:val="none" w:sz="0" w:space="0" w:color="auto"/>
              </w:divBdr>
              <w:divsChild>
                <w:div w:id="196280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303546">
      <w:bodyDiv w:val="1"/>
      <w:marLeft w:val="0"/>
      <w:marRight w:val="0"/>
      <w:marTop w:val="0"/>
      <w:marBottom w:val="0"/>
      <w:divBdr>
        <w:top w:val="none" w:sz="0" w:space="0" w:color="auto"/>
        <w:left w:val="none" w:sz="0" w:space="0" w:color="auto"/>
        <w:bottom w:val="none" w:sz="0" w:space="0" w:color="auto"/>
        <w:right w:val="none" w:sz="0" w:space="0" w:color="auto"/>
      </w:divBdr>
      <w:divsChild>
        <w:div w:id="931398899">
          <w:marLeft w:val="0"/>
          <w:marRight w:val="0"/>
          <w:marTop w:val="0"/>
          <w:marBottom w:val="0"/>
          <w:divBdr>
            <w:top w:val="none" w:sz="0" w:space="0" w:color="auto"/>
            <w:left w:val="none" w:sz="0" w:space="0" w:color="auto"/>
            <w:bottom w:val="none" w:sz="0" w:space="0" w:color="auto"/>
            <w:right w:val="none" w:sz="0" w:space="0" w:color="auto"/>
          </w:divBdr>
          <w:divsChild>
            <w:div w:id="452943680">
              <w:marLeft w:val="0"/>
              <w:marRight w:val="0"/>
              <w:marTop w:val="0"/>
              <w:marBottom w:val="0"/>
              <w:divBdr>
                <w:top w:val="none" w:sz="0" w:space="0" w:color="auto"/>
                <w:left w:val="none" w:sz="0" w:space="0" w:color="auto"/>
                <w:bottom w:val="none" w:sz="0" w:space="0" w:color="auto"/>
                <w:right w:val="none" w:sz="0" w:space="0" w:color="auto"/>
              </w:divBdr>
              <w:divsChild>
                <w:div w:id="19622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035312">
      <w:bodyDiv w:val="1"/>
      <w:marLeft w:val="0"/>
      <w:marRight w:val="0"/>
      <w:marTop w:val="0"/>
      <w:marBottom w:val="0"/>
      <w:divBdr>
        <w:top w:val="none" w:sz="0" w:space="0" w:color="auto"/>
        <w:left w:val="none" w:sz="0" w:space="0" w:color="auto"/>
        <w:bottom w:val="none" w:sz="0" w:space="0" w:color="auto"/>
        <w:right w:val="none" w:sz="0" w:space="0" w:color="auto"/>
      </w:divBdr>
      <w:divsChild>
        <w:div w:id="1626615120">
          <w:marLeft w:val="0"/>
          <w:marRight w:val="0"/>
          <w:marTop w:val="0"/>
          <w:marBottom w:val="0"/>
          <w:divBdr>
            <w:top w:val="none" w:sz="0" w:space="0" w:color="auto"/>
            <w:left w:val="none" w:sz="0" w:space="0" w:color="auto"/>
            <w:bottom w:val="none" w:sz="0" w:space="0" w:color="auto"/>
            <w:right w:val="none" w:sz="0" w:space="0" w:color="auto"/>
          </w:divBdr>
          <w:divsChild>
            <w:div w:id="805437449">
              <w:marLeft w:val="0"/>
              <w:marRight w:val="0"/>
              <w:marTop w:val="0"/>
              <w:marBottom w:val="0"/>
              <w:divBdr>
                <w:top w:val="none" w:sz="0" w:space="0" w:color="auto"/>
                <w:left w:val="none" w:sz="0" w:space="0" w:color="auto"/>
                <w:bottom w:val="none" w:sz="0" w:space="0" w:color="auto"/>
                <w:right w:val="none" w:sz="0" w:space="0" w:color="auto"/>
              </w:divBdr>
              <w:divsChild>
                <w:div w:id="8827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8130">
      <w:bodyDiv w:val="1"/>
      <w:marLeft w:val="0"/>
      <w:marRight w:val="0"/>
      <w:marTop w:val="0"/>
      <w:marBottom w:val="0"/>
      <w:divBdr>
        <w:top w:val="none" w:sz="0" w:space="0" w:color="auto"/>
        <w:left w:val="none" w:sz="0" w:space="0" w:color="auto"/>
        <w:bottom w:val="none" w:sz="0" w:space="0" w:color="auto"/>
        <w:right w:val="none" w:sz="0" w:space="0" w:color="auto"/>
      </w:divBdr>
      <w:divsChild>
        <w:div w:id="745031961">
          <w:marLeft w:val="0"/>
          <w:marRight w:val="0"/>
          <w:marTop w:val="0"/>
          <w:marBottom w:val="0"/>
          <w:divBdr>
            <w:top w:val="none" w:sz="0" w:space="0" w:color="auto"/>
            <w:left w:val="none" w:sz="0" w:space="0" w:color="auto"/>
            <w:bottom w:val="none" w:sz="0" w:space="0" w:color="auto"/>
            <w:right w:val="none" w:sz="0" w:space="0" w:color="auto"/>
          </w:divBdr>
          <w:divsChild>
            <w:div w:id="1586110347">
              <w:marLeft w:val="0"/>
              <w:marRight w:val="0"/>
              <w:marTop w:val="0"/>
              <w:marBottom w:val="0"/>
              <w:divBdr>
                <w:top w:val="none" w:sz="0" w:space="0" w:color="auto"/>
                <w:left w:val="none" w:sz="0" w:space="0" w:color="auto"/>
                <w:bottom w:val="none" w:sz="0" w:space="0" w:color="auto"/>
                <w:right w:val="none" w:sz="0" w:space="0" w:color="auto"/>
              </w:divBdr>
              <w:divsChild>
                <w:div w:id="280690961">
                  <w:marLeft w:val="0"/>
                  <w:marRight w:val="0"/>
                  <w:marTop w:val="0"/>
                  <w:marBottom w:val="0"/>
                  <w:divBdr>
                    <w:top w:val="none" w:sz="0" w:space="0" w:color="auto"/>
                    <w:left w:val="none" w:sz="0" w:space="0" w:color="auto"/>
                    <w:bottom w:val="none" w:sz="0" w:space="0" w:color="auto"/>
                    <w:right w:val="none" w:sz="0" w:space="0" w:color="auto"/>
                  </w:divBdr>
                  <w:divsChild>
                    <w:div w:id="19493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149269">
      <w:bodyDiv w:val="1"/>
      <w:marLeft w:val="0"/>
      <w:marRight w:val="0"/>
      <w:marTop w:val="0"/>
      <w:marBottom w:val="0"/>
      <w:divBdr>
        <w:top w:val="none" w:sz="0" w:space="0" w:color="auto"/>
        <w:left w:val="none" w:sz="0" w:space="0" w:color="auto"/>
        <w:bottom w:val="none" w:sz="0" w:space="0" w:color="auto"/>
        <w:right w:val="none" w:sz="0" w:space="0" w:color="auto"/>
      </w:divBdr>
      <w:divsChild>
        <w:div w:id="2063284327">
          <w:marLeft w:val="0"/>
          <w:marRight w:val="0"/>
          <w:marTop w:val="0"/>
          <w:marBottom w:val="0"/>
          <w:divBdr>
            <w:top w:val="none" w:sz="0" w:space="0" w:color="auto"/>
            <w:left w:val="none" w:sz="0" w:space="0" w:color="auto"/>
            <w:bottom w:val="none" w:sz="0" w:space="0" w:color="auto"/>
            <w:right w:val="none" w:sz="0" w:space="0" w:color="auto"/>
          </w:divBdr>
          <w:divsChild>
            <w:div w:id="1966302982">
              <w:marLeft w:val="0"/>
              <w:marRight w:val="0"/>
              <w:marTop w:val="0"/>
              <w:marBottom w:val="0"/>
              <w:divBdr>
                <w:top w:val="none" w:sz="0" w:space="0" w:color="auto"/>
                <w:left w:val="none" w:sz="0" w:space="0" w:color="auto"/>
                <w:bottom w:val="none" w:sz="0" w:space="0" w:color="auto"/>
                <w:right w:val="none" w:sz="0" w:space="0" w:color="auto"/>
              </w:divBdr>
              <w:divsChild>
                <w:div w:id="12456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966132">
      <w:bodyDiv w:val="1"/>
      <w:marLeft w:val="0"/>
      <w:marRight w:val="0"/>
      <w:marTop w:val="0"/>
      <w:marBottom w:val="0"/>
      <w:divBdr>
        <w:top w:val="none" w:sz="0" w:space="0" w:color="auto"/>
        <w:left w:val="none" w:sz="0" w:space="0" w:color="auto"/>
        <w:bottom w:val="none" w:sz="0" w:space="0" w:color="auto"/>
        <w:right w:val="none" w:sz="0" w:space="0" w:color="auto"/>
      </w:divBdr>
      <w:divsChild>
        <w:div w:id="343752574">
          <w:marLeft w:val="0"/>
          <w:marRight w:val="0"/>
          <w:marTop w:val="0"/>
          <w:marBottom w:val="0"/>
          <w:divBdr>
            <w:top w:val="none" w:sz="0" w:space="0" w:color="auto"/>
            <w:left w:val="none" w:sz="0" w:space="0" w:color="auto"/>
            <w:bottom w:val="none" w:sz="0" w:space="0" w:color="auto"/>
            <w:right w:val="none" w:sz="0" w:space="0" w:color="auto"/>
          </w:divBdr>
          <w:divsChild>
            <w:div w:id="1657567478">
              <w:marLeft w:val="0"/>
              <w:marRight w:val="0"/>
              <w:marTop w:val="0"/>
              <w:marBottom w:val="0"/>
              <w:divBdr>
                <w:top w:val="none" w:sz="0" w:space="0" w:color="auto"/>
                <w:left w:val="none" w:sz="0" w:space="0" w:color="auto"/>
                <w:bottom w:val="none" w:sz="0" w:space="0" w:color="auto"/>
                <w:right w:val="none" w:sz="0" w:space="0" w:color="auto"/>
              </w:divBdr>
              <w:divsChild>
                <w:div w:id="19724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7247">
      <w:bodyDiv w:val="1"/>
      <w:marLeft w:val="0"/>
      <w:marRight w:val="0"/>
      <w:marTop w:val="0"/>
      <w:marBottom w:val="0"/>
      <w:divBdr>
        <w:top w:val="none" w:sz="0" w:space="0" w:color="auto"/>
        <w:left w:val="none" w:sz="0" w:space="0" w:color="auto"/>
        <w:bottom w:val="none" w:sz="0" w:space="0" w:color="auto"/>
        <w:right w:val="none" w:sz="0" w:space="0" w:color="auto"/>
      </w:divBdr>
      <w:divsChild>
        <w:div w:id="581718615">
          <w:marLeft w:val="0"/>
          <w:marRight w:val="0"/>
          <w:marTop w:val="0"/>
          <w:marBottom w:val="0"/>
          <w:divBdr>
            <w:top w:val="none" w:sz="0" w:space="0" w:color="auto"/>
            <w:left w:val="none" w:sz="0" w:space="0" w:color="auto"/>
            <w:bottom w:val="none" w:sz="0" w:space="0" w:color="auto"/>
            <w:right w:val="none" w:sz="0" w:space="0" w:color="auto"/>
          </w:divBdr>
          <w:divsChild>
            <w:div w:id="1410274493">
              <w:marLeft w:val="0"/>
              <w:marRight w:val="0"/>
              <w:marTop w:val="0"/>
              <w:marBottom w:val="0"/>
              <w:divBdr>
                <w:top w:val="none" w:sz="0" w:space="0" w:color="auto"/>
                <w:left w:val="none" w:sz="0" w:space="0" w:color="auto"/>
                <w:bottom w:val="none" w:sz="0" w:space="0" w:color="auto"/>
                <w:right w:val="none" w:sz="0" w:space="0" w:color="auto"/>
              </w:divBdr>
              <w:divsChild>
                <w:div w:id="4865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48131">
      <w:bodyDiv w:val="1"/>
      <w:marLeft w:val="0"/>
      <w:marRight w:val="0"/>
      <w:marTop w:val="0"/>
      <w:marBottom w:val="0"/>
      <w:divBdr>
        <w:top w:val="none" w:sz="0" w:space="0" w:color="auto"/>
        <w:left w:val="none" w:sz="0" w:space="0" w:color="auto"/>
        <w:bottom w:val="none" w:sz="0" w:space="0" w:color="auto"/>
        <w:right w:val="none" w:sz="0" w:space="0" w:color="auto"/>
      </w:divBdr>
      <w:divsChild>
        <w:div w:id="1891648409">
          <w:marLeft w:val="0"/>
          <w:marRight w:val="0"/>
          <w:marTop w:val="0"/>
          <w:marBottom w:val="0"/>
          <w:divBdr>
            <w:top w:val="none" w:sz="0" w:space="0" w:color="auto"/>
            <w:left w:val="none" w:sz="0" w:space="0" w:color="auto"/>
            <w:bottom w:val="none" w:sz="0" w:space="0" w:color="auto"/>
            <w:right w:val="none" w:sz="0" w:space="0" w:color="auto"/>
          </w:divBdr>
          <w:divsChild>
            <w:div w:id="479031797">
              <w:marLeft w:val="0"/>
              <w:marRight w:val="0"/>
              <w:marTop w:val="0"/>
              <w:marBottom w:val="0"/>
              <w:divBdr>
                <w:top w:val="none" w:sz="0" w:space="0" w:color="auto"/>
                <w:left w:val="none" w:sz="0" w:space="0" w:color="auto"/>
                <w:bottom w:val="none" w:sz="0" w:space="0" w:color="auto"/>
                <w:right w:val="none" w:sz="0" w:space="0" w:color="auto"/>
              </w:divBdr>
              <w:divsChild>
                <w:div w:id="117789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758518">
      <w:bodyDiv w:val="1"/>
      <w:marLeft w:val="0"/>
      <w:marRight w:val="0"/>
      <w:marTop w:val="0"/>
      <w:marBottom w:val="0"/>
      <w:divBdr>
        <w:top w:val="none" w:sz="0" w:space="0" w:color="auto"/>
        <w:left w:val="none" w:sz="0" w:space="0" w:color="auto"/>
        <w:bottom w:val="none" w:sz="0" w:space="0" w:color="auto"/>
        <w:right w:val="none" w:sz="0" w:space="0" w:color="auto"/>
      </w:divBdr>
      <w:divsChild>
        <w:div w:id="1699505229">
          <w:marLeft w:val="0"/>
          <w:marRight w:val="0"/>
          <w:marTop w:val="0"/>
          <w:marBottom w:val="0"/>
          <w:divBdr>
            <w:top w:val="none" w:sz="0" w:space="0" w:color="auto"/>
            <w:left w:val="none" w:sz="0" w:space="0" w:color="auto"/>
            <w:bottom w:val="none" w:sz="0" w:space="0" w:color="auto"/>
            <w:right w:val="none" w:sz="0" w:space="0" w:color="auto"/>
          </w:divBdr>
          <w:divsChild>
            <w:div w:id="1948654503">
              <w:marLeft w:val="0"/>
              <w:marRight w:val="0"/>
              <w:marTop w:val="0"/>
              <w:marBottom w:val="0"/>
              <w:divBdr>
                <w:top w:val="none" w:sz="0" w:space="0" w:color="auto"/>
                <w:left w:val="none" w:sz="0" w:space="0" w:color="auto"/>
                <w:bottom w:val="none" w:sz="0" w:space="0" w:color="auto"/>
                <w:right w:val="none" w:sz="0" w:space="0" w:color="auto"/>
              </w:divBdr>
              <w:divsChild>
                <w:div w:id="465586838">
                  <w:marLeft w:val="0"/>
                  <w:marRight w:val="0"/>
                  <w:marTop w:val="0"/>
                  <w:marBottom w:val="0"/>
                  <w:divBdr>
                    <w:top w:val="none" w:sz="0" w:space="0" w:color="auto"/>
                    <w:left w:val="none" w:sz="0" w:space="0" w:color="auto"/>
                    <w:bottom w:val="none" w:sz="0" w:space="0" w:color="auto"/>
                    <w:right w:val="none" w:sz="0" w:space="0" w:color="auto"/>
                  </w:divBdr>
                  <w:divsChild>
                    <w:div w:id="6918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190702">
      <w:bodyDiv w:val="1"/>
      <w:marLeft w:val="0"/>
      <w:marRight w:val="0"/>
      <w:marTop w:val="0"/>
      <w:marBottom w:val="0"/>
      <w:divBdr>
        <w:top w:val="none" w:sz="0" w:space="0" w:color="auto"/>
        <w:left w:val="none" w:sz="0" w:space="0" w:color="auto"/>
        <w:bottom w:val="none" w:sz="0" w:space="0" w:color="auto"/>
        <w:right w:val="none" w:sz="0" w:space="0" w:color="auto"/>
      </w:divBdr>
      <w:divsChild>
        <w:div w:id="2068066257">
          <w:marLeft w:val="0"/>
          <w:marRight w:val="0"/>
          <w:marTop w:val="0"/>
          <w:marBottom w:val="0"/>
          <w:divBdr>
            <w:top w:val="none" w:sz="0" w:space="0" w:color="auto"/>
            <w:left w:val="none" w:sz="0" w:space="0" w:color="auto"/>
            <w:bottom w:val="none" w:sz="0" w:space="0" w:color="auto"/>
            <w:right w:val="none" w:sz="0" w:space="0" w:color="auto"/>
          </w:divBdr>
          <w:divsChild>
            <w:div w:id="1078943814">
              <w:marLeft w:val="0"/>
              <w:marRight w:val="0"/>
              <w:marTop w:val="0"/>
              <w:marBottom w:val="0"/>
              <w:divBdr>
                <w:top w:val="none" w:sz="0" w:space="0" w:color="auto"/>
                <w:left w:val="none" w:sz="0" w:space="0" w:color="auto"/>
                <w:bottom w:val="none" w:sz="0" w:space="0" w:color="auto"/>
                <w:right w:val="none" w:sz="0" w:space="0" w:color="auto"/>
              </w:divBdr>
              <w:divsChild>
                <w:div w:id="1678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54948">
      <w:bodyDiv w:val="1"/>
      <w:marLeft w:val="0"/>
      <w:marRight w:val="0"/>
      <w:marTop w:val="0"/>
      <w:marBottom w:val="0"/>
      <w:divBdr>
        <w:top w:val="none" w:sz="0" w:space="0" w:color="auto"/>
        <w:left w:val="none" w:sz="0" w:space="0" w:color="auto"/>
        <w:bottom w:val="none" w:sz="0" w:space="0" w:color="auto"/>
        <w:right w:val="none" w:sz="0" w:space="0" w:color="auto"/>
      </w:divBdr>
      <w:divsChild>
        <w:div w:id="1364134272">
          <w:marLeft w:val="0"/>
          <w:marRight w:val="0"/>
          <w:marTop w:val="0"/>
          <w:marBottom w:val="0"/>
          <w:divBdr>
            <w:top w:val="none" w:sz="0" w:space="0" w:color="auto"/>
            <w:left w:val="none" w:sz="0" w:space="0" w:color="auto"/>
            <w:bottom w:val="none" w:sz="0" w:space="0" w:color="auto"/>
            <w:right w:val="none" w:sz="0" w:space="0" w:color="auto"/>
          </w:divBdr>
          <w:divsChild>
            <w:div w:id="1483932918">
              <w:marLeft w:val="0"/>
              <w:marRight w:val="0"/>
              <w:marTop w:val="0"/>
              <w:marBottom w:val="0"/>
              <w:divBdr>
                <w:top w:val="none" w:sz="0" w:space="0" w:color="auto"/>
                <w:left w:val="none" w:sz="0" w:space="0" w:color="auto"/>
                <w:bottom w:val="none" w:sz="0" w:space="0" w:color="auto"/>
                <w:right w:val="none" w:sz="0" w:space="0" w:color="auto"/>
              </w:divBdr>
              <w:divsChild>
                <w:div w:id="3535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07795">
      <w:bodyDiv w:val="1"/>
      <w:marLeft w:val="0"/>
      <w:marRight w:val="0"/>
      <w:marTop w:val="0"/>
      <w:marBottom w:val="0"/>
      <w:divBdr>
        <w:top w:val="none" w:sz="0" w:space="0" w:color="auto"/>
        <w:left w:val="none" w:sz="0" w:space="0" w:color="auto"/>
        <w:bottom w:val="none" w:sz="0" w:space="0" w:color="auto"/>
        <w:right w:val="none" w:sz="0" w:space="0" w:color="auto"/>
      </w:divBdr>
      <w:divsChild>
        <w:div w:id="422847033">
          <w:marLeft w:val="0"/>
          <w:marRight w:val="0"/>
          <w:marTop w:val="0"/>
          <w:marBottom w:val="0"/>
          <w:divBdr>
            <w:top w:val="none" w:sz="0" w:space="0" w:color="auto"/>
            <w:left w:val="none" w:sz="0" w:space="0" w:color="auto"/>
            <w:bottom w:val="none" w:sz="0" w:space="0" w:color="auto"/>
            <w:right w:val="none" w:sz="0" w:space="0" w:color="auto"/>
          </w:divBdr>
          <w:divsChild>
            <w:div w:id="1705400941">
              <w:marLeft w:val="0"/>
              <w:marRight w:val="0"/>
              <w:marTop w:val="0"/>
              <w:marBottom w:val="0"/>
              <w:divBdr>
                <w:top w:val="none" w:sz="0" w:space="0" w:color="auto"/>
                <w:left w:val="none" w:sz="0" w:space="0" w:color="auto"/>
                <w:bottom w:val="none" w:sz="0" w:space="0" w:color="auto"/>
                <w:right w:val="none" w:sz="0" w:space="0" w:color="auto"/>
              </w:divBdr>
              <w:divsChild>
                <w:div w:id="1686592217">
                  <w:marLeft w:val="0"/>
                  <w:marRight w:val="0"/>
                  <w:marTop w:val="0"/>
                  <w:marBottom w:val="0"/>
                  <w:divBdr>
                    <w:top w:val="none" w:sz="0" w:space="0" w:color="auto"/>
                    <w:left w:val="none" w:sz="0" w:space="0" w:color="auto"/>
                    <w:bottom w:val="none" w:sz="0" w:space="0" w:color="auto"/>
                    <w:right w:val="none" w:sz="0" w:space="0" w:color="auto"/>
                  </w:divBdr>
                  <w:divsChild>
                    <w:div w:id="3197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3810">
      <w:bodyDiv w:val="1"/>
      <w:marLeft w:val="0"/>
      <w:marRight w:val="0"/>
      <w:marTop w:val="0"/>
      <w:marBottom w:val="0"/>
      <w:divBdr>
        <w:top w:val="none" w:sz="0" w:space="0" w:color="auto"/>
        <w:left w:val="none" w:sz="0" w:space="0" w:color="auto"/>
        <w:bottom w:val="none" w:sz="0" w:space="0" w:color="auto"/>
        <w:right w:val="none" w:sz="0" w:space="0" w:color="auto"/>
      </w:divBdr>
      <w:divsChild>
        <w:div w:id="34276525">
          <w:marLeft w:val="0"/>
          <w:marRight w:val="0"/>
          <w:marTop w:val="0"/>
          <w:marBottom w:val="0"/>
          <w:divBdr>
            <w:top w:val="none" w:sz="0" w:space="0" w:color="auto"/>
            <w:left w:val="none" w:sz="0" w:space="0" w:color="auto"/>
            <w:bottom w:val="none" w:sz="0" w:space="0" w:color="auto"/>
            <w:right w:val="none" w:sz="0" w:space="0" w:color="auto"/>
          </w:divBdr>
          <w:divsChild>
            <w:div w:id="19745740">
              <w:marLeft w:val="0"/>
              <w:marRight w:val="0"/>
              <w:marTop w:val="0"/>
              <w:marBottom w:val="0"/>
              <w:divBdr>
                <w:top w:val="none" w:sz="0" w:space="0" w:color="auto"/>
                <w:left w:val="none" w:sz="0" w:space="0" w:color="auto"/>
                <w:bottom w:val="none" w:sz="0" w:space="0" w:color="auto"/>
                <w:right w:val="none" w:sz="0" w:space="0" w:color="auto"/>
              </w:divBdr>
              <w:divsChild>
                <w:div w:id="68610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3379">
      <w:bodyDiv w:val="1"/>
      <w:marLeft w:val="0"/>
      <w:marRight w:val="0"/>
      <w:marTop w:val="0"/>
      <w:marBottom w:val="0"/>
      <w:divBdr>
        <w:top w:val="none" w:sz="0" w:space="0" w:color="auto"/>
        <w:left w:val="none" w:sz="0" w:space="0" w:color="auto"/>
        <w:bottom w:val="none" w:sz="0" w:space="0" w:color="auto"/>
        <w:right w:val="none" w:sz="0" w:space="0" w:color="auto"/>
      </w:divBdr>
      <w:divsChild>
        <w:div w:id="902906164">
          <w:marLeft w:val="0"/>
          <w:marRight w:val="0"/>
          <w:marTop w:val="0"/>
          <w:marBottom w:val="0"/>
          <w:divBdr>
            <w:top w:val="none" w:sz="0" w:space="0" w:color="auto"/>
            <w:left w:val="none" w:sz="0" w:space="0" w:color="auto"/>
            <w:bottom w:val="none" w:sz="0" w:space="0" w:color="auto"/>
            <w:right w:val="none" w:sz="0" w:space="0" w:color="auto"/>
          </w:divBdr>
          <w:divsChild>
            <w:div w:id="1670864407">
              <w:marLeft w:val="0"/>
              <w:marRight w:val="0"/>
              <w:marTop w:val="0"/>
              <w:marBottom w:val="0"/>
              <w:divBdr>
                <w:top w:val="none" w:sz="0" w:space="0" w:color="auto"/>
                <w:left w:val="none" w:sz="0" w:space="0" w:color="auto"/>
                <w:bottom w:val="none" w:sz="0" w:space="0" w:color="auto"/>
                <w:right w:val="none" w:sz="0" w:space="0" w:color="auto"/>
              </w:divBdr>
              <w:divsChild>
                <w:div w:id="178299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8876">
      <w:bodyDiv w:val="1"/>
      <w:marLeft w:val="0"/>
      <w:marRight w:val="0"/>
      <w:marTop w:val="0"/>
      <w:marBottom w:val="0"/>
      <w:divBdr>
        <w:top w:val="none" w:sz="0" w:space="0" w:color="auto"/>
        <w:left w:val="none" w:sz="0" w:space="0" w:color="auto"/>
        <w:bottom w:val="none" w:sz="0" w:space="0" w:color="auto"/>
        <w:right w:val="none" w:sz="0" w:space="0" w:color="auto"/>
      </w:divBdr>
      <w:divsChild>
        <w:div w:id="251398665">
          <w:marLeft w:val="0"/>
          <w:marRight w:val="0"/>
          <w:marTop w:val="0"/>
          <w:marBottom w:val="0"/>
          <w:divBdr>
            <w:top w:val="none" w:sz="0" w:space="0" w:color="auto"/>
            <w:left w:val="none" w:sz="0" w:space="0" w:color="auto"/>
            <w:bottom w:val="none" w:sz="0" w:space="0" w:color="auto"/>
            <w:right w:val="none" w:sz="0" w:space="0" w:color="auto"/>
          </w:divBdr>
          <w:divsChild>
            <w:div w:id="2088724888">
              <w:marLeft w:val="0"/>
              <w:marRight w:val="0"/>
              <w:marTop w:val="0"/>
              <w:marBottom w:val="0"/>
              <w:divBdr>
                <w:top w:val="none" w:sz="0" w:space="0" w:color="auto"/>
                <w:left w:val="none" w:sz="0" w:space="0" w:color="auto"/>
                <w:bottom w:val="none" w:sz="0" w:space="0" w:color="auto"/>
                <w:right w:val="none" w:sz="0" w:space="0" w:color="auto"/>
              </w:divBdr>
              <w:divsChild>
                <w:div w:id="25181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45189">
      <w:bodyDiv w:val="1"/>
      <w:marLeft w:val="0"/>
      <w:marRight w:val="0"/>
      <w:marTop w:val="0"/>
      <w:marBottom w:val="0"/>
      <w:divBdr>
        <w:top w:val="none" w:sz="0" w:space="0" w:color="auto"/>
        <w:left w:val="none" w:sz="0" w:space="0" w:color="auto"/>
        <w:bottom w:val="none" w:sz="0" w:space="0" w:color="auto"/>
        <w:right w:val="none" w:sz="0" w:space="0" w:color="auto"/>
      </w:divBdr>
      <w:divsChild>
        <w:div w:id="2128884723">
          <w:marLeft w:val="0"/>
          <w:marRight w:val="0"/>
          <w:marTop w:val="0"/>
          <w:marBottom w:val="0"/>
          <w:divBdr>
            <w:top w:val="none" w:sz="0" w:space="0" w:color="auto"/>
            <w:left w:val="none" w:sz="0" w:space="0" w:color="auto"/>
            <w:bottom w:val="none" w:sz="0" w:space="0" w:color="auto"/>
            <w:right w:val="none" w:sz="0" w:space="0" w:color="auto"/>
          </w:divBdr>
          <w:divsChild>
            <w:div w:id="432625607">
              <w:marLeft w:val="0"/>
              <w:marRight w:val="0"/>
              <w:marTop w:val="0"/>
              <w:marBottom w:val="0"/>
              <w:divBdr>
                <w:top w:val="none" w:sz="0" w:space="0" w:color="auto"/>
                <w:left w:val="none" w:sz="0" w:space="0" w:color="auto"/>
                <w:bottom w:val="none" w:sz="0" w:space="0" w:color="auto"/>
                <w:right w:val="none" w:sz="0" w:space="0" w:color="auto"/>
              </w:divBdr>
              <w:divsChild>
                <w:div w:id="153893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4968">
      <w:bodyDiv w:val="1"/>
      <w:marLeft w:val="0"/>
      <w:marRight w:val="0"/>
      <w:marTop w:val="0"/>
      <w:marBottom w:val="0"/>
      <w:divBdr>
        <w:top w:val="none" w:sz="0" w:space="0" w:color="auto"/>
        <w:left w:val="none" w:sz="0" w:space="0" w:color="auto"/>
        <w:bottom w:val="none" w:sz="0" w:space="0" w:color="auto"/>
        <w:right w:val="none" w:sz="0" w:space="0" w:color="auto"/>
      </w:divBdr>
      <w:divsChild>
        <w:div w:id="1815026740">
          <w:marLeft w:val="0"/>
          <w:marRight w:val="0"/>
          <w:marTop w:val="0"/>
          <w:marBottom w:val="0"/>
          <w:divBdr>
            <w:top w:val="none" w:sz="0" w:space="0" w:color="auto"/>
            <w:left w:val="none" w:sz="0" w:space="0" w:color="auto"/>
            <w:bottom w:val="none" w:sz="0" w:space="0" w:color="auto"/>
            <w:right w:val="none" w:sz="0" w:space="0" w:color="auto"/>
          </w:divBdr>
          <w:divsChild>
            <w:div w:id="1327200020">
              <w:marLeft w:val="0"/>
              <w:marRight w:val="0"/>
              <w:marTop w:val="0"/>
              <w:marBottom w:val="0"/>
              <w:divBdr>
                <w:top w:val="none" w:sz="0" w:space="0" w:color="auto"/>
                <w:left w:val="none" w:sz="0" w:space="0" w:color="auto"/>
                <w:bottom w:val="none" w:sz="0" w:space="0" w:color="auto"/>
                <w:right w:val="none" w:sz="0" w:space="0" w:color="auto"/>
              </w:divBdr>
              <w:divsChild>
                <w:div w:id="14507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guidance-on-collecting-evidence-of-student-performance-to-ensure-resilience-in-the-qualifications-system/guidance-on-collecting-evidence-of-student-performance-to-ensure-resilience-in-the-qualifications-syste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ncsc.gov.uk/section/education-skills/cyber-security-schools"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uk/government/publications/exam-system-contingency-plan-england-wales-and-northern-ire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B87D9856A6314CA9C9F1C5776B560F" ma:contentTypeVersion="13" ma:contentTypeDescription="Create a new document." ma:contentTypeScope="" ma:versionID="d3a71a4550b9ab8120dda8ddc088d926">
  <xsd:schema xmlns:xsd="http://www.w3.org/2001/XMLSchema" xmlns:xs="http://www.w3.org/2001/XMLSchema" xmlns:p="http://schemas.microsoft.com/office/2006/metadata/properties" xmlns:ns2="feae9c49-b692-4709-8134-e460424d9d29" xmlns:ns3="6fd9097f-c6a8-412a-8ec4-c2b04bd00e76" targetNamespace="http://schemas.microsoft.com/office/2006/metadata/properties" ma:root="true" ma:fieldsID="772dc45f1fa8331f7d923df2ed0897f2" ns2:_="" ns3:_="">
    <xsd:import namespace="feae9c49-b692-4709-8134-e460424d9d29"/>
    <xsd:import namespace="6fd9097f-c6a8-412a-8ec4-c2b04bd00e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e9c49-b692-4709-8134-e460424d9d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c1af87b2-8194-48c4-a812-9e008e2ed594}" ma:internalName="TaxCatchAll" ma:showField="CatchAllData" ma:web="feae9c49-b692-4709-8134-e460424d9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d9097f-c6a8-412a-8ec4-c2b04bd00e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97f734-6599-435f-ad61-b5a8a5b543b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6fd9097f-c6a8-412a-8ec4-c2b04bd00e76">
      <Terms xmlns="http://schemas.microsoft.com/office/infopath/2007/PartnerControls"/>
    </lcf76f155ced4ddcb4097134ff3c332f>
    <TaxCatchAll xmlns="feae9c49-b692-4709-8134-e460424d9d29" xsi:nil="true"/>
    <_dlc_DocId xmlns="feae9c49-b692-4709-8134-e460424d9d29">RSSHK47Z7J2M-1267968522-1012370</_dlc_DocId>
    <_dlc_DocIdUrl xmlns="feae9c49-b692-4709-8134-e460424d9d29">
      <Url>https://schoolpartnershiptrustorg.sharepoint.com/sites/DNGOA-StaffCommon/_layouts/15/DocIdRedir.aspx?ID=RSSHK47Z7J2M-1267968522-1012370</Url>
      <Description>RSSHK47Z7J2M-1267968522-1012370</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835338-38C2-4956-8DB5-3FE95B5917F6}">
  <ds:schemaRefs>
    <ds:schemaRef ds:uri="http://schemas.openxmlformats.org/officeDocument/2006/bibliography"/>
  </ds:schemaRefs>
</ds:datastoreItem>
</file>

<file path=customXml/itemProps3.xml><?xml version="1.0" encoding="utf-8"?>
<ds:datastoreItem xmlns:ds="http://schemas.openxmlformats.org/officeDocument/2006/customXml" ds:itemID="{565A7C39-A308-49AF-9FED-9EA3411B3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e9c49-b692-4709-8134-e460424d9d29"/>
    <ds:schemaRef ds:uri="6fd9097f-c6a8-412a-8ec4-c2b04bd00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49BAED-DDF0-4B32-BFC6-EC8365A034F5}">
  <ds:schemaRefs>
    <ds:schemaRef ds:uri="http://schemas.microsoft.com/sharepoint/events"/>
  </ds:schemaRefs>
</ds:datastoreItem>
</file>

<file path=customXml/itemProps5.xml><?xml version="1.0" encoding="utf-8"?>
<ds:datastoreItem xmlns:ds="http://schemas.openxmlformats.org/officeDocument/2006/customXml" ds:itemID="{91E37515-31BA-47A5-99F3-CCC423B352C4}">
  <ds:schemaRefs>
    <ds:schemaRef ds:uri="http://schemas.microsoft.com/sharepoint/v3/contenttype/forms"/>
  </ds:schemaRefs>
</ds:datastoreItem>
</file>

<file path=customXml/itemProps6.xml><?xml version="1.0" encoding="utf-8"?>
<ds:datastoreItem xmlns:ds="http://schemas.openxmlformats.org/officeDocument/2006/customXml" ds:itemID="{54E1BE67-9614-431F-98CB-8E8F6EBA93E0}">
  <ds:schemaRefs>
    <ds:schemaRef ds:uri="http://schemas.microsoft.com/office/2006/metadata/properties"/>
    <ds:schemaRef ds:uri="http://schemas.microsoft.com/office/infopath/2007/PartnerControls"/>
    <ds:schemaRef ds:uri="6fd9097f-c6a8-412a-8ec4-c2b04bd00e76"/>
    <ds:schemaRef ds:uri="feae9c49-b692-4709-8134-e460424d9d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2834</Words>
  <Characters>16155</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Lindsay Wheldrake</cp:lastModifiedBy>
  <cp:revision>2</cp:revision>
  <cp:lastPrinted>2023-09-10T12:31:00Z</cp:lastPrinted>
  <dcterms:created xsi:type="dcterms:W3CDTF">2026-10-05T13:33:00Z</dcterms:created>
  <dcterms:modified xsi:type="dcterms:W3CDTF">2026-10-05T13:33:00Z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0x010100CDB87D9856A6314CA9C9F1C5776B560F</vt:lpwstr>
  </property>
  <property fmtid="{D5CDD505-2E9C-101B-9397-08002B2CF9AE}" pid="3" name="_dlc_DocIdItemGuid">
    <vt:lpwstr>d8b5830a-b1bc-4505-94b6-5861eb3b399f</vt:lpwstr>
  </property>
  <property fmtid="{D5CDD505-2E9C-101B-9397-08002B2CF9AE}" pid="4" name="MediaServiceImageTags">
    <vt:lpwstr/>
  </property>
</Properties>
</file>